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C33DB" w14:textId="77777777" w:rsidR="00FA2148" w:rsidRDefault="00FA2148" w:rsidP="004D0CD4">
      <w:pPr>
        <w:pStyle w:val="Title"/>
        <w:jc w:val="center"/>
        <w:rPr>
          <w:sz w:val="32"/>
        </w:rPr>
      </w:pPr>
      <w:bookmarkStart w:id="0" w:name="_GoBack"/>
      <w:bookmarkEnd w:id="0"/>
    </w:p>
    <w:p w14:paraId="48BE1806" w14:textId="77777777" w:rsidR="00FA2148" w:rsidRDefault="00FA2148" w:rsidP="00603964">
      <w:pPr>
        <w:pStyle w:val="Title"/>
        <w:rPr>
          <w:sz w:val="32"/>
        </w:rPr>
      </w:pPr>
    </w:p>
    <w:p w14:paraId="498F1F95" w14:textId="77777777" w:rsidR="00BF1D8A" w:rsidRPr="00BF1D8A" w:rsidRDefault="00BF1D8A" w:rsidP="004D0CD4">
      <w:pPr>
        <w:pStyle w:val="Title"/>
        <w:jc w:val="center"/>
        <w:rPr>
          <w:b/>
          <w:sz w:val="32"/>
        </w:rPr>
      </w:pPr>
      <w:r w:rsidRPr="00BF1D8A">
        <w:rPr>
          <w:b/>
          <w:sz w:val="32"/>
        </w:rPr>
        <w:t>Expressions of Interest</w:t>
      </w:r>
    </w:p>
    <w:p w14:paraId="3FAC7240" w14:textId="5D849E6C" w:rsidR="003910AC" w:rsidRDefault="00FA2148" w:rsidP="004D0CD4">
      <w:pPr>
        <w:pStyle w:val="Title"/>
        <w:jc w:val="center"/>
        <w:rPr>
          <w:sz w:val="32"/>
        </w:rPr>
      </w:pPr>
      <w:r>
        <w:rPr>
          <w:sz w:val="32"/>
        </w:rPr>
        <w:t>CYP</w:t>
      </w:r>
      <w:r w:rsidR="00E16CD8">
        <w:rPr>
          <w:sz w:val="32"/>
        </w:rPr>
        <w:t xml:space="preserve"> IAPT </w:t>
      </w:r>
      <w:r w:rsidR="00603964">
        <w:rPr>
          <w:sz w:val="32"/>
        </w:rPr>
        <w:t xml:space="preserve">Short Courses – </w:t>
      </w:r>
      <w:r w:rsidR="0022713D">
        <w:rPr>
          <w:sz w:val="32"/>
        </w:rPr>
        <w:t>Dialectical Behaviour Therapy (</w:t>
      </w:r>
      <w:r w:rsidR="00A77086">
        <w:rPr>
          <w:sz w:val="32"/>
        </w:rPr>
        <w:t>DBT</w:t>
      </w:r>
      <w:r w:rsidR="0022713D">
        <w:rPr>
          <w:sz w:val="32"/>
        </w:rPr>
        <w:t>)</w:t>
      </w:r>
      <w:r w:rsidR="00A77086">
        <w:rPr>
          <w:sz w:val="32"/>
        </w:rPr>
        <w:t xml:space="preserve"> S</w:t>
      </w:r>
      <w:r w:rsidR="00A4250E">
        <w:rPr>
          <w:sz w:val="32"/>
        </w:rPr>
        <w:t>ystemic Training</w:t>
      </w:r>
      <w:r w:rsidR="0022713D">
        <w:rPr>
          <w:sz w:val="32"/>
        </w:rPr>
        <w:t xml:space="preserve"> (for teams)</w:t>
      </w:r>
    </w:p>
    <w:p w14:paraId="472065F9" w14:textId="1306A6E5" w:rsidR="00BF1D8A" w:rsidRDefault="00A4250E" w:rsidP="003B18B4">
      <w:pPr>
        <w:jc w:val="center"/>
        <w:rPr>
          <w:b/>
          <w:sz w:val="24"/>
        </w:rPr>
      </w:pPr>
      <w:r>
        <w:rPr>
          <w:b/>
          <w:sz w:val="24"/>
        </w:rPr>
        <w:t xml:space="preserve">Ten Day Intensive Accredited training </w:t>
      </w:r>
      <w:r w:rsidR="0022713D">
        <w:rPr>
          <w:b/>
          <w:sz w:val="24"/>
        </w:rPr>
        <w:t xml:space="preserve">facilitated over 2 five day training blocks </w:t>
      </w:r>
      <w:r>
        <w:rPr>
          <w:b/>
          <w:sz w:val="24"/>
        </w:rPr>
        <w:t>for 24 practitioners (</w:t>
      </w:r>
      <w:r w:rsidR="00496FBC">
        <w:rPr>
          <w:b/>
          <w:sz w:val="24"/>
        </w:rPr>
        <w:t xml:space="preserve">max of </w:t>
      </w:r>
      <w:r>
        <w:rPr>
          <w:b/>
          <w:sz w:val="24"/>
        </w:rPr>
        <w:t>6 teams of 4 practitioners)</w:t>
      </w:r>
    </w:p>
    <w:p w14:paraId="013D524C" w14:textId="326639F5" w:rsidR="001B50A1" w:rsidRDefault="001B50A1" w:rsidP="003B18B4">
      <w:pPr>
        <w:jc w:val="center"/>
        <w:rPr>
          <w:b/>
          <w:sz w:val="24"/>
        </w:rPr>
      </w:pPr>
      <w:r>
        <w:rPr>
          <w:b/>
          <w:sz w:val="24"/>
        </w:rPr>
        <w:t xml:space="preserve">Date of Delivery Monday </w:t>
      </w:r>
      <w:r w:rsidR="00C87F89">
        <w:rPr>
          <w:b/>
          <w:sz w:val="24"/>
        </w:rPr>
        <w:t>8</w:t>
      </w:r>
      <w:r w:rsidR="00C87F89" w:rsidRPr="00C87F89">
        <w:rPr>
          <w:b/>
          <w:sz w:val="24"/>
          <w:vertAlign w:val="superscript"/>
        </w:rPr>
        <w:t>th</w:t>
      </w:r>
      <w:r w:rsidR="00C87F89">
        <w:rPr>
          <w:b/>
          <w:sz w:val="24"/>
        </w:rPr>
        <w:t xml:space="preserve"> </w:t>
      </w:r>
      <w:r>
        <w:rPr>
          <w:b/>
          <w:sz w:val="24"/>
        </w:rPr>
        <w:t xml:space="preserve">to Friday </w:t>
      </w:r>
      <w:r w:rsidR="00C87F89">
        <w:rPr>
          <w:b/>
          <w:sz w:val="24"/>
        </w:rPr>
        <w:t>12</w:t>
      </w:r>
      <w:r w:rsidRPr="001B50A1">
        <w:rPr>
          <w:b/>
          <w:sz w:val="24"/>
          <w:vertAlign w:val="superscript"/>
        </w:rPr>
        <w:t>th</w:t>
      </w:r>
      <w:r>
        <w:rPr>
          <w:b/>
          <w:sz w:val="24"/>
        </w:rPr>
        <w:t xml:space="preserve"> April 2019</w:t>
      </w:r>
    </w:p>
    <w:p w14:paraId="6F9825DA" w14:textId="47EB2106" w:rsidR="00496FBC" w:rsidRPr="003B18B4" w:rsidRDefault="00496FBC" w:rsidP="00496FBC">
      <w:pPr>
        <w:jc w:val="center"/>
        <w:rPr>
          <w:b/>
          <w:sz w:val="24"/>
        </w:rPr>
      </w:pPr>
      <w:r>
        <w:rPr>
          <w:b/>
          <w:sz w:val="24"/>
        </w:rPr>
        <w:t xml:space="preserve">Venue: </w:t>
      </w:r>
      <w:r w:rsidRPr="003B18B4">
        <w:rPr>
          <w:b/>
          <w:sz w:val="24"/>
        </w:rPr>
        <w:t xml:space="preserve"> </w:t>
      </w:r>
      <w:r>
        <w:rPr>
          <w:b/>
          <w:sz w:val="24"/>
        </w:rPr>
        <w:t>to be confirmed</w:t>
      </w:r>
      <w:r w:rsidR="0022713D">
        <w:rPr>
          <w:b/>
          <w:sz w:val="24"/>
        </w:rPr>
        <w:t xml:space="preserve"> (depending on applications)</w:t>
      </w:r>
    </w:p>
    <w:p w14:paraId="7C7A5C15" w14:textId="4978496C" w:rsidR="0087643B" w:rsidRPr="00C46A05" w:rsidRDefault="0087643B" w:rsidP="00256C9A">
      <w:pPr>
        <w:jc w:val="both"/>
        <w:rPr>
          <w:rFonts w:cstheme="minorHAnsi"/>
        </w:rPr>
      </w:pPr>
      <w:r w:rsidRPr="00C46A05">
        <w:rPr>
          <w:rFonts w:cstheme="minorHAnsi"/>
          <w:b/>
        </w:rPr>
        <w:t>Audience:</w:t>
      </w:r>
      <w:r w:rsidR="00673AF7" w:rsidRPr="00C46A05">
        <w:rPr>
          <w:rFonts w:cstheme="minorHAnsi"/>
        </w:rPr>
        <w:t xml:space="preserve"> This event is aimed at </w:t>
      </w:r>
      <w:r w:rsidR="00667E5D" w:rsidRPr="00C46A05">
        <w:rPr>
          <w:rFonts w:cstheme="minorHAnsi"/>
        </w:rPr>
        <w:t xml:space="preserve">Children and Young </w:t>
      </w:r>
      <w:r w:rsidR="00F84094" w:rsidRPr="00C46A05">
        <w:rPr>
          <w:rFonts w:cstheme="minorHAnsi"/>
        </w:rPr>
        <w:t>People’s Mental Health Service t</w:t>
      </w:r>
      <w:r w:rsidR="00667E5D" w:rsidRPr="00C46A05">
        <w:rPr>
          <w:rFonts w:cstheme="minorHAnsi"/>
        </w:rPr>
        <w:t>eams, and partner organisations in the local CYP IAPT partnership.</w:t>
      </w:r>
    </w:p>
    <w:p w14:paraId="3A8166F8" w14:textId="77777777" w:rsidR="00A4250E" w:rsidRPr="00C46A05" w:rsidRDefault="00A4250E" w:rsidP="00256C9A">
      <w:pPr>
        <w:jc w:val="both"/>
        <w:rPr>
          <w:rFonts w:cstheme="minorHAnsi"/>
          <w:b/>
        </w:rPr>
      </w:pPr>
      <w:r w:rsidRPr="00C46A05">
        <w:rPr>
          <w:rFonts w:cstheme="minorHAnsi"/>
          <w:b/>
        </w:rPr>
        <w:t xml:space="preserve">Facilitators: </w:t>
      </w:r>
      <w:r w:rsidRPr="00C46A05">
        <w:rPr>
          <w:rFonts w:cstheme="minorHAnsi"/>
        </w:rPr>
        <w:t>The event is facilitated by British Isles DBT training who are the sole licenced providers of training in Dialectical Behaviour Therapy in Great Britain.</w:t>
      </w:r>
    </w:p>
    <w:p w14:paraId="0ECB59A9" w14:textId="2CE67ACA" w:rsidR="00A4250E" w:rsidRPr="00C46A05" w:rsidRDefault="00BF1D8A" w:rsidP="00256C9A">
      <w:pPr>
        <w:jc w:val="both"/>
        <w:rPr>
          <w:rFonts w:cstheme="minorHAnsi"/>
          <w:b/>
          <w:bCs/>
        </w:rPr>
      </w:pPr>
      <w:r w:rsidRPr="00C46A05">
        <w:rPr>
          <w:rFonts w:cstheme="minorHAnsi"/>
          <w:b/>
          <w:bCs/>
        </w:rPr>
        <w:t>Course Description:</w:t>
      </w:r>
      <w:r w:rsidR="006E588F">
        <w:rPr>
          <w:rFonts w:cstheme="minorHAnsi"/>
          <w:b/>
          <w:bCs/>
        </w:rPr>
        <w:t xml:space="preserve"> </w:t>
      </w:r>
      <w:r w:rsidR="0022713D" w:rsidRPr="00C46A05">
        <w:rPr>
          <w:rFonts w:cstheme="minorHAnsi"/>
          <w:lang w:val="en-US"/>
        </w:rPr>
        <w:t xml:space="preserve">DBT </w:t>
      </w:r>
      <w:r w:rsidR="00A4250E" w:rsidRPr="00C46A05">
        <w:rPr>
          <w:rFonts w:cstheme="minorHAnsi"/>
          <w:lang w:val="en-US"/>
        </w:rPr>
        <w:t xml:space="preserve">Intensive training consists of two, five-day training seminars separated by an interval of approximately six to eight months. During the interval, teams undertake the development of DBT programs, the clinical application of DBT and other specified homework. </w:t>
      </w:r>
    </w:p>
    <w:p w14:paraId="4193D371" w14:textId="29A7A1B5" w:rsidR="00A4250E" w:rsidRPr="00C46A05" w:rsidRDefault="00A4250E" w:rsidP="007E1CE0">
      <w:pPr>
        <w:jc w:val="both"/>
        <w:rPr>
          <w:rFonts w:cstheme="minorHAnsi"/>
          <w:lang w:val="en-US"/>
        </w:rPr>
      </w:pPr>
      <w:r w:rsidRPr="00C46A05">
        <w:rPr>
          <w:rFonts w:cstheme="minorHAnsi"/>
          <w:lang w:val="en-US"/>
        </w:rPr>
        <w:t>Training is conducted with teams, as DBT recognises that therapists need a supportive system in order to sustain work with this client group. A team is defined as a group of clinicians who regularly meet and work together.  Teams should be formed and meeting regularly prior to commencing training.</w:t>
      </w:r>
      <w:r w:rsidR="0022713D" w:rsidRPr="00C46A05">
        <w:rPr>
          <w:rFonts w:cstheme="minorHAnsi"/>
          <w:lang w:val="en-US"/>
        </w:rPr>
        <w:t xml:space="preserve">  A minimum of weekly meetings </w:t>
      </w:r>
      <w:r w:rsidR="00C46A05" w:rsidRPr="00C46A05">
        <w:rPr>
          <w:rFonts w:cstheme="minorHAnsi"/>
          <w:lang w:val="en-US"/>
        </w:rPr>
        <w:t>is</w:t>
      </w:r>
      <w:r w:rsidR="0022713D" w:rsidRPr="00C46A05">
        <w:rPr>
          <w:rFonts w:cstheme="minorHAnsi"/>
          <w:lang w:val="en-US"/>
        </w:rPr>
        <w:t xml:space="preserve"> recommended.</w:t>
      </w:r>
    </w:p>
    <w:p w14:paraId="275F19CF" w14:textId="52C1A7FD" w:rsidR="0022713D" w:rsidRPr="00C46A05" w:rsidRDefault="00A4250E" w:rsidP="007E1CE0">
      <w:pPr>
        <w:jc w:val="both"/>
        <w:rPr>
          <w:rFonts w:cstheme="minorHAnsi"/>
          <w:lang w:val="en-US"/>
        </w:rPr>
      </w:pPr>
      <w:r w:rsidRPr="00C46A05">
        <w:rPr>
          <w:rFonts w:cstheme="minorHAnsi"/>
          <w:lang w:val="en-US"/>
        </w:rPr>
        <w:t xml:space="preserve">Team members </w:t>
      </w:r>
      <w:r w:rsidRPr="00C46A05">
        <w:rPr>
          <w:rFonts w:cstheme="minorHAnsi"/>
          <w:b/>
          <w:lang w:val="en-US"/>
        </w:rPr>
        <w:t>must commit to attending both parts of the intensive training and be in a position to undertake development work in the period between the training blocks.</w:t>
      </w:r>
      <w:r w:rsidRPr="00C46A05">
        <w:rPr>
          <w:rFonts w:cstheme="minorHAnsi"/>
          <w:lang w:val="en-US"/>
        </w:rPr>
        <w:t xml:space="preserve"> This requires each member of the team to commit a </w:t>
      </w:r>
      <w:r w:rsidRPr="00C46A05">
        <w:rPr>
          <w:rFonts w:cstheme="minorHAnsi"/>
          <w:b/>
          <w:lang w:val="en-US"/>
        </w:rPr>
        <w:t>minimum</w:t>
      </w:r>
      <w:r w:rsidRPr="00C46A05">
        <w:rPr>
          <w:rFonts w:cstheme="minorHAnsi"/>
          <w:lang w:val="en-US"/>
        </w:rPr>
        <w:t xml:space="preserve"> of one to one-and-a-half days per week each to the joint development of skills and experience. Management support of this should be arranged prior to commencing training.  It is not possible to accept individual applications for training, nor is it possible for teams to attend for a reduced time period.</w:t>
      </w:r>
    </w:p>
    <w:p w14:paraId="26621825" w14:textId="14E75534" w:rsidR="00A4250E" w:rsidRPr="00C46A05" w:rsidRDefault="0022713D" w:rsidP="007E1CE0">
      <w:pPr>
        <w:jc w:val="both"/>
        <w:rPr>
          <w:rFonts w:cstheme="minorHAnsi"/>
          <w:lang w:val="en-US"/>
        </w:rPr>
      </w:pPr>
      <w:r w:rsidRPr="00C46A05">
        <w:rPr>
          <w:rFonts w:cstheme="minorHAnsi"/>
          <w:lang w:val="en-US"/>
        </w:rPr>
        <w:t>In p</w:t>
      </w:r>
      <w:r w:rsidR="00A4250E" w:rsidRPr="00C46A05">
        <w:rPr>
          <w:rFonts w:cstheme="minorHAnsi"/>
          <w:lang w:val="en-US"/>
        </w:rPr>
        <w:t>art One of the Intensive</w:t>
      </w:r>
      <w:r w:rsidRPr="00C46A05">
        <w:rPr>
          <w:rFonts w:cstheme="minorHAnsi"/>
          <w:lang w:val="en-US"/>
        </w:rPr>
        <w:t xml:space="preserve"> training</w:t>
      </w:r>
      <w:r w:rsidR="00A4250E" w:rsidRPr="00C46A05">
        <w:rPr>
          <w:rFonts w:cstheme="minorHAnsi"/>
          <w:lang w:val="en-US"/>
        </w:rPr>
        <w:t xml:space="preserve">, teams will learn more about the practice of DBT, both individual therapy, skills group training, telephone consultations, and case management strategies via didactic presentations, role plays and other clinical exercises, together with viewing and discussing video-taped clinical material. Teams have the opportunity to think about the implementation of DBT within their own settings and to receive guidance on how to adapt DBT to unique aspects of their own services. </w:t>
      </w:r>
    </w:p>
    <w:p w14:paraId="1F426A35" w14:textId="0A0C131A" w:rsidR="00A4250E" w:rsidRPr="00C46A05" w:rsidRDefault="00A4250E" w:rsidP="007E1CE0">
      <w:pPr>
        <w:jc w:val="both"/>
        <w:rPr>
          <w:rFonts w:cstheme="minorHAnsi"/>
          <w:lang w:val="en-US"/>
        </w:rPr>
      </w:pPr>
      <w:r w:rsidRPr="00C46A05">
        <w:rPr>
          <w:rFonts w:cstheme="minorHAnsi"/>
          <w:lang w:val="en-US"/>
        </w:rPr>
        <w:t>Part Two of the Intensive</w:t>
      </w:r>
      <w:r w:rsidR="0022713D" w:rsidRPr="00C46A05">
        <w:rPr>
          <w:rFonts w:cstheme="minorHAnsi"/>
          <w:lang w:val="en-US"/>
        </w:rPr>
        <w:t xml:space="preserve"> training</w:t>
      </w:r>
      <w:r w:rsidRPr="00C46A05">
        <w:rPr>
          <w:rFonts w:cstheme="minorHAnsi"/>
          <w:lang w:val="en-US"/>
        </w:rPr>
        <w:t xml:space="preserve"> requires teams to present their work, developed during the intervening months, for discussion with the trainers and other teams. Teams are required to present a protocol for delivering DBT within their own clinical setting and present a clinical case they have treated over the period of training. There is opportunity for further therapy skills development and the aim is to consolidate the teams’ work and enable it to proceed confidently. </w:t>
      </w:r>
    </w:p>
    <w:p w14:paraId="2B988369" w14:textId="3A0C17B1" w:rsidR="00A4250E" w:rsidRPr="00C46A05" w:rsidRDefault="00A4250E" w:rsidP="007E1CE0">
      <w:pPr>
        <w:spacing w:before="240"/>
        <w:jc w:val="both"/>
        <w:rPr>
          <w:rFonts w:cstheme="minorHAnsi"/>
          <w:lang w:val="en-US"/>
        </w:rPr>
      </w:pPr>
      <w:r w:rsidRPr="00C46A05">
        <w:rPr>
          <w:rFonts w:cstheme="minorHAnsi"/>
          <w:lang w:val="en-US"/>
        </w:rPr>
        <w:lastRenderedPageBreak/>
        <w:t>DBT is an integrative therapy based on behavioural and cognitive principles. Clinicians from a range of professional and therapeutic backgrounds have trained and are training in DBT</w:t>
      </w:r>
      <w:r w:rsidR="005847EF">
        <w:rPr>
          <w:rFonts w:cstheme="minorHAnsi"/>
          <w:lang w:val="en-US"/>
        </w:rPr>
        <w:t xml:space="preserve"> h</w:t>
      </w:r>
      <w:r w:rsidRPr="00C46A05">
        <w:rPr>
          <w:rFonts w:cstheme="minorHAnsi"/>
          <w:lang w:val="en-US"/>
        </w:rPr>
        <w:t>owever</w:t>
      </w:r>
      <w:r w:rsidR="0022713D" w:rsidRPr="00C46A05">
        <w:rPr>
          <w:rFonts w:cstheme="minorHAnsi"/>
          <w:lang w:val="en-US"/>
        </w:rPr>
        <w:t>,</w:t>
      </w:r>
      <w:r w:rsidRPr="00C46A05">
        <w:rPr>
          <w:rFonts w:cstheme="minorHAnsi"/>
          <w:lang w:val="en-US"/>
        </w:rPr>
        <w:t xml:space="preserve"> it is essential for potential DBT therapists to have and/or be open to learning and applying basic behavioural principles. Each team should have at least one member with a background in psychology and one with a background in CBT</w:t>
      </w:r>
      <w:r w:rsidR="00946E44">
        <w:rPr>
          <w:rFonts w:cstheme="minorHAnsi"/>
          <w:lang w:val="en-US"/>
        </w:rPr>
        <w:t xml:space="preserve"> (see pre-requisites for course attendance)</w:t>
      </w:r>
      <w:r w:rsidRPr="00C46A05">
        <w:rPr>
          <w:rFonts w:cstheme="minorHAnsi"/>
          <w:lang w:val="en-US"/>
        </w:rPr>
        <w:t>.</w:t>
      </w:r>
    </w:p>
    <w:p w14:paraId="3E2E6E45" w14:textId="77777777" w:rsidR="00BF1D8A" w:rsidRPr="00C46A05" w:rsidRDefault="00BF1D8A" w:rsidP="007E1CE0">
      <w:pPr>
        <w:pStyle w:val="ListParagraph"/>
        <w:ind w:hanging="360"/>
        <w:jc w:val="both"/>
        <w:rPr>
          <w:rFonts w:asciiTheme="minorHAnsi" w:hAnsiTheme="minorHAnsi" w:cstheme="minorHAnsi"/>
        </w:rPr>
      </w:pPr>
    </w:p>
    <w:p w14:paraId="561442C9" w14:textId="551ED0BD" w:rsidR="00A4250E" w:rsidRDefault="00BF1D8A" w:rsidP="007E1CE0">
      <w:pPr>
        <w:spacing w:after="0"/>
        <w:jc w:val="both"/>
        <w:rPr>
          <w:rFonts w:cstheme="minorHAnsi"/>
          <w:b/>
        </w:rPr>
      </w:pPr>
      <w:r w:rsidRPr="00C46A05">
        <w:rPr>
          <w:rFonts w:cstheme="minorHAnsi"/>
          <w:b/>
        </w:rPr>
        <w:t>Pre</w:t>
      </w:r>
      <w:r w:rsidR="008D627A">
        <w:rPr>
          <w:rFonts w:cstheme="minorHAnsi"/>
          <w:b/>
        </w:rPr>
        <w:t>-</w:t>
      </w:r>
      <w:r w:rsidRPr="00C46A05">
        <w:rPr>
          <w:rFonts w:cstheme="minorHAnsi"/>
          <w:b/>
        </w:rPr>
        <w:t>requisites for course attendance</w:t>
      </w:r>
      <w:r w:rsidR="00AD78FE">
        <w:rPr>
          <w:rFonts w:cstheme="minorHAnsi"/>
          <w:b/>
        </w:rPr>
        <w:t xml:space="preserve"> – </w:t>
      </w:r>
      <w:r w:rsidR="00F65E3B">
        <w:rPr>
          <w:rFonts w:cstheme="minorHAnsi"/>
          <w:b/>
        </w:rPr>
        <w:t>These notes will help you determine what is required from your organisation and trainees in order to access the training.</w:t>
      </w:r>
      <w:r w:rsidR="00AD78FE">
        <w:rPr>
          <w:rFonts w:cstheme="minorHAnsi"/>
          <w:b/>
        </w:rPr>
        <w:t xml:space="preserve"> </w:t>
      </w:r>
    </w:p>
    <w:p w14:paraId="58EEC0C0" w14:textId="77777777" w:rsidR="000124BA" w:rsidRPr="00C46A05" w:rsidRDefault="000124BA" w:rsidP="007E1CE0">
      <w:pPr>
        <w:spacing w:after="0"/>
        <w:jc w:val="both"/>
        <w:rPr>
          <w:rFonts w:cstheme="minorHAnsi"/>
          <w:b/>
        </w:rPr>
      </w:pPr>
    </w:p>
    <w:p w14:paraId="23DE7698" w14:textId="2F9A4964" w:rsidR="00C46A05" w:rsidRDefault="00C46A05" w:rsidP="007E1CE0">
      <w:pPr>
        <w:pStyle w:val="ListParagraph"/>
        <w:numPr>
          <w:ilvl w:val="0"/>
          <w:numId w:val="12"/>
        </w:numPr>
        <w:spacing w:line="276" w:lineRule="auto"/>
        <w:jc w:val="both"/>
        <w:rPr>
          <w:rFonts w:cstheme="minorHAnsi"/>
        </w:rPr>
      </w:pPr>
      <w:r w:rsidRPr="00F65E3B">
        <w:rPr>
          <w:rFonts w:cstheme="minorHAnsi"/>
        </w:rPr>
        <w:t>A minimum of 4 applications is required from each organisation requesting DBT Systemic training.  A maximum of 6 teams can be trained</w:t>
      </w:r>
      <w:r w:rsidR="008D627A">
        <w:rPr>
          <w:rFonts w:cstheme="minorHAnsi"/>
        </w:rPr>
        <w:t xml:space="preserve"> from across the collaborative</w:t>
      </w:r>
      <w:r w:rsidR="00887BAF">
        <w:rPr>
          <w:rFonts w:cstheme="minorHAnsi"/>
        </w:rPr>
        <w:t xml:space="preserve">.  Requests for </w:t>
      </w:r>
      <w:r w:rsidRPr="00F65E3B">
        <w:rPr>
          <w:rFonts w:cstheme="minorHAnsi"/>
        </w:rPr>
        <w:t xml:space="preserve">additional </w:t>
      </w:r>
      <w:r w:rsidR="00F65E3B" w:rsidRPr="00F65E3B">
        <w:rPr>
          <w:rFonts w:cstheme="minorHAnsi"/>
        </w:rPr>
        <w:t xml:space="preserve">places from your organisation </w:t>
      </w:r>
      <w:r w:rsidRPr="00F65E3B">
        <w:rPr>
          <w:rFonts w:cstheme="minorHAnsi"/>
        </w:rPr>
        <w:t xml:space="preserve">will be </w:t>
      </w:r>
      <w:r w:rsidR="00887BAF">
        <w:rPr>
          <w:rFonts w:cstheme="minorHAnsi"/>
        </w:rPr>
        <w:t>available dependent on t</w:t>
      </w:r>
      <w:r w:rsidRPr="00F65E3B">
        <w:rPr>
          <w:rFonts w:cstheme="minorHAnsi"/>
        </w:rPr>
        <w:t>he number of partnerships requesting this training</w:t>
      </w:r>
      <w:r w:rsidR="00F65E3B">
        <w:rPr>
          <w:rFonts w:cstheme="minorHAnsi"/>
        </w:rPr>
        <w:t>.</w:t>
      </w:r>
    </w:p>
    <w:p w14:paraId="7A772BCE" w14:textId="77777777" w:rsidR="00F65E3B" w:rsidRPr="00F65E3B" w:rsidRDefault="00F65E3B" w:rsidP="007E1CE0">
      <w:pPr>
        <w:pStyle w:val="ListParagraph"/>
        <w:spacing w:line="276" w:lineRule="auto"/>
        <w:jc w:val="both"/>
        <w:rPr>
          <w:rFonts w:cstheme="minorHAnsi"/>
        </w:rPr>
      </w:pPr>
    </w:p>
    <w:p w14:paraId="4A9D4481" w14:textId="1A3AD753" w:rsidR="00C46A05" w:rsidRPr="00F65E3B" w:rsidRDefault="007940B3" w:rsidP="007E1CE0">
      <w:pPr>
        <w:pStyle w:val="ListParagraph"/>
        <w:numPr>
          <w:ilvl w:val="0"/>
          <w:numId w:val="12"/>
        </w:numPr>
        <w:spacing w:line="276" w:lineRule="auto"/>
        <w:jc w:val="both"/>
        <w:rPr>
          <w:rFonts w:cstheme="minorHAnsi"/>
        </w:rPr>
      </w:pPr>
      <w:r w:rsidRPr="00F65E3B">
        <w:rPr>
          <w:rFonts w:cstheme="minorHAnsi"/>
        </w:rPr>
        <w:t>In terms of preparation it is important that the attendees complete the pre-requisite reading</w:t>
      </w:r>
      <w:r w:rsidR="00887BAF">
        <w:rPr>
          <w:rFonts w:cstheme="minorHAnsi"/>
        </w:rPr>
        <w:t>,</w:t>
      </w:r>
      <w:r w:rsidRPr="00F65E3B">
        <w:rPr>
          <w:rFonts w:cstheme="minorHAnsi"/>
        </w:rPr>
        <w:t xml:space="preserve"> as they will not be accepted onto the training if they have not read</w:t>
      </w:r>
      <w:r w:rsidR="00887BAF">
        <w:rPr>
          <w:rFonts w:cstheme="minorHAnsi"/>
        </w:rPr>
        <w:t>,</w:t>
      </w:r>
      <w:r w:rsidRPr="00F65E3B">
        <w:rPr>
          <w:rFonts w:cstheme="minorHAnsi"/>
        </w:rPr>
        <w:t xml:space="preserve"> or are not committed to reading both books. The pre</w:t>
      </w:r>
      <w:r w:rsidR="008D627A">
        <w:rPr>
          <w:rFonts w:cstheme="minorHAnsi"/>
        </w:rPr>
        <w:t>-</w:t>
      </w:r>
      <w:r w:rsidRPr="00F65E3B">
        <w:rPr>
          <w:rFonts w:cstheme="minorHAnsi"/>
        </w:rPr>
        <w:t>requisite reading is:</w:t>
      </w:r>
    </w:p>
    <w:p w14:paraId="274CDCBB" w14:textId="77777777" w:rsidR="00C46A05" w:rsidRPr="00C46A05" w:rsidRDefault="007940B3" w:rsidP="007E1CE0">
      <w:pPr>
        <w:pStyle w:val="ListParagraph"/>
        <w:spacing w:line="276" w:lineRule="auto"/>
        <w:jc w:val="both"/>
        <w:rPr>
          <w:rFonts w:cstheme="minorHAnsi"/>
        </w:rPr>
      </w:pPr>
      <w:r w:rsidRPr="00C46A05">
        <w:rPr>
          <w:rFonts w:cstheme="minorHAnsi"/>
        </w:rPr>
        <w:t xml:space="preserve">Linehan, MM (1993) Cognitive Behavioral Treatment of Borderline Personality Disorder   </w:t>
      </w:r>
    </w:p>
    <w:p w14:paraId="2EF0D306" w14:textId="0E59D4FE" w:rsidR="007940B3" w:rsidRPr="00C46A05" w:rsidRDefault="007940B3" w:rsidP="007E1CE0">
      <w:pPr>
        <w:pStyle w:val="ListParagraph"/>
        <w:spacing w:line="276" w:lineRule="auto"/>
        <w:jc w:val="both"/>
        <w:rPr>
          <w:rFonts w:cstheme="minorHAnsi"/>
        </w:rPr>
      </w:pPr>
      <w:r w:rsidRPr="00C46A05">
        <w:rPr>
          <w:rFonts w:cstheme="minorHAnsi"/>
        </w:rPr>
        <w:t xml:space="preserve">Linehan, MM (2015) Skills Training Manual for Treating Borderline Personality Disorder  </w:t>
      </w:r>
    </w:p>
    <w:p w14:paraId="0CBC8440" w14:textId="1C63DFB8" w:rsidR="007940B3" w:rsidRPr="00F65E3B" w:rsidRDefault="00C46A05" w:rsidP="007E1CE0">
      <w:pPr>
        <w:spacing w:after="0"/>
        <w:ind w:left="360"/>
        <w:jc w:val="both"/>
        <w:rPr>
          <w:rFonts w:cstheme="minorHAnsi"/>
        </w:rPr>
      </w:pPr>
      <w:r w:rsidRPr="00F65E3B">
        <w:rPr>
          <w:rFonts w:cstheme="minorHAnsi"/>
        </w:rPr>
        <w:t>The</w:t>
      </w:r>
      <w:r w:rsidR="00F65E3B" w:rsidRPr="00F65E3B">
        <w:rPr>
          <w:rFonts w:cstheme="minorHAnsi"/>
        </w:rPr>
        <w:t xml:space="preserve"> British Isles DBT training</w:t>
      </w:r>
      <w:r w:rsidRPr="00F65E3B">
        <w:rPr>
          <w:rFonts w:cstheme="minorHAnsi"/>
        </w:rPr>
        <w:t xml:space="preserve"> company are able to provide these books at a </w:t>
      </w:r>
      <w:r w:rsidR="00A62E15" w:rsidRPr="00F65E3B">
        <w:rPr>
          <w:rFonts w:cstheme="minorHAnsi"/>
        </w:rPr>
        <w:t xml:space="preserve">40% discount rate.  This equates to £25 </w:t>
      </w:r>
      <w:r w:rsidR="007940B3" w:rsidRPr="00F65E3B">
        <w:rPr>
          <w:rFonts w:cstheme="minorHAnsi"/>
        </w:rPr>
        <w:t xml:space="preserve">for the skills manual </w:t>
      </w:r>
      <w:r w:rsidR="00A62E15" w:rsidRPr="00F65E3B">
        <w:rPr>
          <w:rFonts w:cstheme="minorHAnsi"/>
        </w:rPr>
        <w:t xml:space="preserve">and £34 </w:t>
      </w:r>
      <w:r w:rsidR="00F65E3B" w:rsidRPr="00F65E3B">
        <w:rPr>
          <w:rFonts w:cstheme="minorHAnsi"/>
        </w:rPr>
        <w:t>for</w:t>
      </w:r>
      <w:r w:rsidR="00A62E15" w:rsidRPr="00F65E3B">
        <w:rPr>
          <w:rFonts w:cstheme="minorHAnsi"/>
        </w:rPr>
        <w:t xml:space="preserve"> the</w:t>
      </w:r>
      <w:r w:rsidR="007940B3" w:rsidRPr="00F65E3B">
        <w:rPr>
          <w:rFonts w:cstheme="minorHAnsi"/>
        </w:rPr>
        <w:t xml:space="preserve"> cognitive behavioural treatment manual. </w:t>
      </w:r>
    </w:p>
    <w:p w14:paraId="5B4AF28D" w14:textId="6A72D184" w:rsidR="00A62E15" w:rsidRDefault="00A62E15" w:rsidP="007E1CE0">
      <w:pPr>
        <w:pStyle w:val="Default"/>
        <w:spacing w:line="276" w:lineRule="auto"/>
        <w:ind w:firstLine="105"/>
        <w:jc w:val="both"/>
        <w:rPr>
          <w:rFonts w:asciiTheme="minorHAnsi" w:hAnsiTheme="minorHAnsi" w:cstheme="minorHAnsi"/>
          <w:sz w:val="22"/>
          <w:szCs w:val="22"/>
        </w:rPr>
      </w:pPr>
    </w:p>
    <w:p w14:paraId="485E0A5A" w14:textId="77777777" w:rsidR="00443E33" w:rsidRPr="00443E33" w:rsidRDefault="007940B3" w:rsidP="007E1CE0">
      <w:pPr>
        <w:pStyle w:val="Default"/>
        <w:numPr>
          <w:ilvl w:val="0"/>
          <w:numId w:val="12"/>
        </w:numPr>
        <w:spacing w:line="276" w:lineRule="auto"/>
        <w:jc w:val="both"/>
        <w:rPr>
          <w:rFonts w:asciiTheme="minorHAnsi" w:hAnsiTheme="minorHAnsi" w:cstheme="minorHAnsi"/>
          <w:sz w:val="22"/>
          <w:szCs w:val="22"/>
        </w:rPr>
      </w:pPr>
      <w:r w:rsidRPr="00443E33">
        <w:rPr>
          <w:rFonts w:asciiTheme="minorHAnsi" w:hAnsiTheme="minorHAnsi" w:cstheme="minorHAnsi"/>
          <w:sz w:val="22"/>
          <w:szCs w:val="22"/>
        </w:rPr>
        <w:t>Each team</w:t>
      </w:r>
      <w:r w:rsidR="00A62E15" w:rsidRPr="00443E33">
        <w:rPr>
          <w:rFonts w:asciiTheme="minorHAnsi" w:hAnsiTheme="minorHAnsi" w:cstheme="minorHAnsi"/>
          <w:sz w:val="22"/>
          <w:szCs w:val="22"/>
        </w:rPr>
        <w:t xml:space="preserve"> re</w:t>
      </w:r>
      <w:r w:rsidRPr="00443E33">
        <w:rPr>
          <w:rFonts w:asciiTheme="minorHAnsi" w:hAnsiTheme="minorHAnsi" w:cstheme="minorHAnsi"/>
          <w:sz w:val="22"/>
          <w:szCs w:val="22"/>
        </w:rPr>
        <w:t xml:space="preserve">quires either a qualified clinical / counselling / forensic psychologist OR </w:t>
      </w:r>
      <w:r w:rsidR="00A62E15" w:rsidRPr="00443E33">
        <w:rPr>
          <w:rFonts w:asciiTheme="minorHAnsi" w:hAnsiTheme="minorHAnsi" w:cstheme="minorHAnsi"/>
          <w:sz w:val="22"/>
          <w:szCs w:val="22"/>
        </w:rPr>
        <w:t>a</w:t>
      </w:r>
      <w:r w:rsidRPr="00443E33">
        <w:rPr>
          <w:rFonts w:asciiTheme="minorHAnsi" w:hAnsiTheme="minorHAnsi" w:cstheme="minorHAnsi"/>
          <w:sz w:val="22"/>
          <w:szCs w:val="22"/>
        </w:rPr>
        <w:t xml:space="preserve"> person with demonstrable graduate training in behaviour therapy. The rationale for this requirement is there is evidence from the DBT literature of a range of different predictors</w:t>
      </w:r>
      <w:r w:rsidR="00A62E15" w:rsidRPr="00443E33">
        <w:rPr>
          <w:rFonts w:asciiTheme="minorHAnsi" w:hAnsiTheme="minorHAnsi" w:cstheme="minorHAnsi"/>
          <w:sz w:val="22"/>
          <w:szCs w:val="22"/>
        </w:rPr>
        <w:t xml:space="preserve"> for DBT adherence</w:t>
      </w:r>
      <w:r w:rsidRPr="00443E33">
        <w:rPr>
          <w:rFonts w:asciiTheme="minorHAnsi" w:hAnsiTheme="minorHAnsi" w:cstheme="minorHAnsi"/>
          <w:sz w:val="22"/>
          <w:szCs w:val="22"/>
        </w:rPr>
        <w:t xml:space="preserve"> (gender, years of clinical experience, number of previous DBT cases, therapist burnout, prior training in behavioural therapy and / or assessment)</w:t>
      </w:r>
      <w:r w:rsidR="00A62E15" w:rsidRPr="00443E33">
        <w:rPr>
          <w:rFonts w:asciiTheme="minorHAnsi" w:hAnsiTheme="minorHAnsi" w:cstheme="minorHAnsi"/>
          <w:sz w:val="22"/>
          <w:szCs w:val="22"/>
        </w:rPr>
        <w:t>.  T</w:t>
      </w:r>
      <w:r w:rsidRPr="00443E33">
        <w:rPr>
          <w:rFonts w:asciiTheme="minorHAnsi" w:hAnsiTheme="minorHAnsi" w:cstheme="minorHAnsi"/>
          <w:sz w:val="22"/>
          <w:szCs w:val="22"/>
        </w:rPr>
        <w:t xml:space="preserve">he only significant predictor of DBT adherence was whether therapists had graduate training in the theory and application of learning theory and behavioural psychology. </w:t>
      </w:r>
      <w:r w:rsidRPr="00443E33">
        <w:rPr>
          <w:rFonts w:asciiTheme="minorHAnsi" w:hAnsiTheme="minorHAnsi" w:cstheme="minorHAnsi"/>
          <w:b/>
          <w:sz w:val="22"/>
          <w:szCs w:val="22"/>
        </w:rPr>
        <w:t xml:space="preserve">If you do not have a team member with a graduate qualification in clinical, counselling or forensic psychology then you must demonstrate who on the team has these skills and how they acquired them. </w:t>
      </w:r>
    </w:p>
    <w:p w14:paraId="104FC139" w14:textId="77777777" w:rsidR="00443E33" w:rsidRDefault="00443E33" w:rsidP="007E1CE0">
      <w:pPr>
        <w:pStyle w:val="Default"/>
        <w:spacing w:line="276" w:lineRule="auto"/>
        <w:ind w:left="720"/>
        <w:jc w:val="both"/>
        <w:rPr>
          <w:rFonts w:asciiTheme="minorHAnsi" w:hAnsiTheme="minorHAnsi" w:cstheme="minorHAnsi"/>
          <w:sz w:val="22"/>
          <w:szCs w:val="22"/>
        </w:rPr>
      </w:pPr>
    </w:p>
    <w:p w14:paraId="5DCEDA37" w14:textId="5A13C788" w:rsidR="007940B3" w:rsidRPr="006E588F" w:rsidRDefault="007940B3" w:rsidP="000E3757">
      <w:pPr>
        <w:pStyle w:val="Default"/>
        <w:numPr>
          <w:ilvl w:val="0"/>
          <w:numId w:val="12"/>
        </w:numPr>
        <w:spacing w:line="276" w:lineRule="auto"/>
        <w:jc w:val="both"/>
        <w:rPr>
          <w:rFonts w:asciiTheme="minorHAnsi" w:hAnsiTheme="minorHAnsi" w:cstheme="minorHAnsi"/>
          <w:sz w:val="22"/>
          <w:szCs w:val="22"/>
        </w:rPr>
      </w:pPr>
      <w:r w:rsidRPr="006E588F">
        <w:rPr>
          <w:rFonts w:asciiTheme="minorHAnsi" w:hAnsiTheme="minorHAnsi" w:cstheme="minorHAnsi"/>
          <w:sz w:val="22"/>
          <w:szCs w:val="22"/>
        </w:rPr>
        <w:t>All teams MUST be genuine teams i.e. you either are already</w:t>
      </w:r>
      <w:r w:rsidR="00A62E15" w:rsidRPr="006E588F">
        <w:rPr>
          <w:rFonts w:asciiTheme="minorHAnsi" w:hAnsiTheme="minorHAnsi" w:cstheme="minorHAnsi"/>
          <w:sz w:val="22"/>
          <w:szCs w:val="22"/>
        </w:rPr>
        <w:t>,</w:t>
      </w:r>
      <w:r w:rsidRPr="006E588F">
        <w:rPr>
          <w:rFonts w:asciiTheme="minorHAnsi" w:hAnsiTheme="minorHAnsi" w:cstheme="minorHAnsi"/>
          <w:sz w:val="22"/>
          <w:szCs w:val="22"/>
        </w:rPr>
        <w:t xml:space="preserve"> or have explicit plans to meet together to deliver a comprehensive DBT programme to a group of clients in a single setting</w:t>
      </w:r>
      <w:r w:rsidR="00A62E15" w:rsidRPr="006E588F">
        <w:rPr>
          <w:rFonts w:asciiTheme="minorHAnsi" w:hAnsiTheme="minorHAnsi" w:cstheme="minorHAnsi"/>
          <w:sz w:val="22"/>
          <w:szCs w:val="22"/>
        </w:rPr>
        <w:t xml:space="preserve">.  </w:t>
      </w:r>
      <w:r w:rsidRPr="006E588F">
        <w:rPr>
          <w:rFonts w:asciiTheme="minorHAnsi" w:hAnsiTheme="minorHAnsi" w:cstheme="minorHAnsi"/>
          <w:sz w:val="22"/>
          <w:szCs w:val="22"/>
        </w:rPr>
        <w:t xml:space="preserve">The training assumes that you are all committed to developing and delivering a DBT service as part of training and beyond. </w:t>
      </w:r>
    </w:p>
    <w:p w14:paraId="639651FC" w14:textId="2D4989B6" w:rsidR="007940B3" w:rsidRDefault="00A62E15" w:rsidP="00887BAF">
      <w:pPr>
        <w:pStyle w:val="ListParagraph"/>
        <w:numPr>
          <w:ilvl w:val="0"/>
          <w:numId w:val="12"/>
        </w:numPr>
        <w:autoSpaceDE w:val="0"/>
        <w:autoSpaceDN w:val="0"/>
        <w:adjustRightInd w:val="0"/>
        <w:spacing w:before="240" w:line="276" w:lineRule="auto"/>
        <w:jc w:val="both"/>
        <w:rPr>
          <w:rFonts w:cstheme="minorHAnsi"/>
          <w:color w:val="000000"/>
          <w:lang w:eastAsia="en-US"/>
        </w:rPr>
      </w:pPr>
      <w:r w:rsidRPr="00A62E15">
        <w:rPr>
          <w:rFonts w:cstheme="minorHAnsi"/>
          <w:color w:val="000000"/>
          <w:lang w:eastAsia="en-US"/>
        </w:rPr>
        <w:t>Each team m</w:t>
      </w:r>
      <w:r w:rsidR="007940B3" w:rsidRPr="00A62E15">
        <w:rPr>
          <w:rFonts w:cstheme="minorHAnsi"/>
          <w:color w:val="000000"/>
          <w:lang w:eastAsia="en-US"/>
        </w:rPr>
        <w:t>ust have a member, ideally in addition to the person named in (</w:t>
      </w:r>
      <w:r w:rsidR="00BA26B1">
        <w:rPr>
          <w:rFonts w:cstheme="minorHAnsi"/>
          <w:color w:val="000000"/>
          <w:lang w:eastAsia="en-US"/>
        </w:rPr>
        <w:t>3</w:t>
      </w:r>
      <w:r w:rsidR="007940B3" w:rsidRPr="00A62E15">
        <w:rPr>
          <w:rFonts w:cstheme="minorHAnsi"/>
          <w:color w:val="000000"/>
          <w:lang w:eastAsia="en-US"/>
        </w:rPr>
        <w:t xml:space="preserve">), who has training and experience of delivering psychological therapies. </w:t>
      </w:r>
    </w:p>
    <w:p w14:paraId="0B75C45E" w14:textId="19A9EBE3" w:rsidR="007940B3" w:rsidRPr="00BA26B1" w:rsidRDefault="007940B3" w:rsidP="00887BAF">
      <w:pPr>
        <w:pStyle w:val="ListParagraph"/>
        <w:numPr>
          <w:ilvl w:val="0"/>
          <w:numId w:val="12"/>
        </w:numPr>
        <w:autoSpaceDE w:val="0"/>
        <w:autoSpaceDN w:val="0"/>
        <w:adjustRightInd w:val="0"/>
        <w:spacing w:before="240" w:line="276" w:lineRule="auto"/>
        <w:jc w:val="both"/>
        <w:rPr>
          <w:rFonts w:cstheme="minorHAnsi"/>
          <w:color w:val="000000"/>
          <w:lang w:eastAsia="en-US"/>
        </w:rPr>
      </w:pPr>
      <w:r w:rsidRPr="00BA26B1">
        <w:rPr>
          <w:rFonts w:cstheme="minorHAnsi"/>
          <w:color w:val="000000"/>
          <w:lang w:eastAsia="en-US"/>
        </w:rPr>
        <w:t>Each individual team member</w:t>
      </w:r>
      <w:r w:rsidR="00BA26B1" w:rsidRPr="00BA26B1">
        <w:rPr>
          <w:rFonts w:cstheme="minorHAnsi"/>
          <w:color w:val="000000"/>
          <w:lang w:eastAsia="en-US"/>
        </w:rPr>
        <w:t xml:space="preserve"> should be employed in an organisation that expects them to be seeing clients.</w:t>
      </w:r>
      <w:r w:rsidRPr="00BA26B1">
        <w:rPr>
          <w:rFonts w:asciiTheme="minorHAnsi" w:hAnsiTheme="minorHAnsi" w:cstheme="minorHAnsi"/>
          <w:color w:val="000000"/>
          <w:lang w:eastAsia="en-US"/>
        </w:rPr>
        <w:t xml:space="preserve"> </w:t>
      </w:r>
    </w:p>
    <w:p w14:paraId="1B6AAE97" w14:textId="3802DD4B" w:rsidR="007940B3" w:rsidRPr="00A62E15" w:rsidRDefault="00BA26B1" w:rsidP="00887BAF">
      <w:pPr>
        <w:numPr>
          <w:ilvl w:val="0"/>
          <w:numId w:val="12"/>
        </w:numPr>
        <w:autoSpaceDE w:val="0"/>
        <w:autoSpaceDN w:val="0"/>
        <w:adjustRightInd w:val="0"/>
        <w:spacing w:before="240" w:after="0"/>
        <w:jc w:val="both"/>
        <w:rPr>
          <w:rFonts w:cstheme="minorHAnsi"/>
          <w:color w:val="000000"/>
          <w:lang w:eastAsia="en-US"/>
        </w:rPr>
      </w:pPr>
      <w:r>
        <w:rPr>
          <w:rFonts w:cstheme="minorHAnsi"/>
          <w:color w:val="000000"/>
          <w:lang w:eastAsia="en-US"/>
        </w:rPr>
        <w:t>Each individual team member m</w:t>
      </w:r>
      <w:r w:rsidR="007940B3" w:rsidRPr="00A62E15">
        <w:rPr>
          <w:rFonts w:cstheme="minorHAnsi"/>
          <w:color w:val="000000"/>
          <w:lang w:eastAsia="en-US"/>
        </w:rPr>
        <w:t xml:space="preserve">ust be registered to practice with a regulatory professional body e.g. </w:t>
      </w:r>
    </w:p>
    <w:p w14:paraId="66B8AA40" w14:textId="77777777" w:rsidR="007940B3" w:rsidRPr="00F65E3B" w:rsidRDefault="007940B3" w:rsidP="00887BAF">
      <w:pPr>
        <w:pStyle w:val="ListParagraph"/>
        <w:numPr>
          <w:ilvl w:val="2"/>
          <w:numId w:val="12"/>
        </w:numPr>
        <w:autoSpaceDE w:val="0"/>
        <w:autoSpaceDN w:val="0"/>
        <w:adjustRightInd w:val="0"/>
        <w:spacing w:line="276" w:lineRule="auto"/>
        <w:jc w:val="both"/>
        <w:rPr>
          <w:rFonts w:cstheme="minorHAnsi"/>
          <w:color w:val="000000"/>
          <w:lang w:eastAsia="en-US"/>
        </w:rPr>
      </w:pPr>
      <w:r w:rsidRPr="00F65E3B">
        <w:rPr>
          <w:rFonts w:cstheme="minorHAnsi"/>
          <w:color w:val="000000"/>
          <w:lang w:eastAsia="en-US"/>
        </w:rPr>
        <w:t xml:space="preserve">Health Professions Council, </w:t>
      </w:r>
    </w:p>
    <w:p w14:paraId="55683975" w14:textId="77777777" w:rsidR="007940B3" w:rsidRPr="00F65E3B" w:rsidRDefault="007940B3" w:rsidP="00887BAF">
      <w:pPr>
        <w:pStyle w:val="ListParagraph"/>
        <w:numPr>
          <w:ilvl w:val="2"/>
          <w:numId w:val="12"/>
        </w:numPr>
        <w:autoSpaceDE w:val="0"/>
        <w:autoSpaceDN w:val="0"/>
        <w:adjustRightInd w:val="0"/>
        <w:spacing w:line="276" w:lineRule="auto"/>
        <w:jc w:val="both"/>
        <w:rPr>
          <w:rFonts w:cstheme="minorHAnsi"/>
          <w:color w:val="000000"/>
          <w:lang w:eastAsia="en-US"/>
        </w:rPr>
      </w:pPr>
      <w:r w:rsidRPr="00F65E3B">
        <w:rPr>
          <w:rFonts w:cstheme="minorHAnsi"/>
          <w:color w:val="000000"/>
          <w:lang w:eastAsia="en-US"/>
        </w:rPr>
        <w:t xml:space="preserve">General Medical Council, </w:t>
      </w:r>
    </w:p>
    <w:p w14:paraId="1A71200A" w14:textId="77777777" w:rsidR="007940B3" w:rsidRPr="00F65E3B" w:rsidRDefault="007940B3" w:rsidP="00887BAF">
      <w:pPr>
        <w:pStyle w:val="ListParagraph"/>
        <w:numPr>
          <w:ilvl w:val="2"/>
          <w:numId w:val="12"/>
        </w:numPr>
        <w:autoSpaceDE w:val="0"/>
        <w:autoSpaceDN w:val="0"/>
        <w:adjustRightInd w:val="0"/>
        <w:spacing w:line="276" w:lineRule="auto"/>
        <w:jc w:val="both"/>
        <w:rPr>
          <w:rFonts w:cstheme="minorHAnsi"/>
          <w:color w:val="000000"/>
          <w:lang w:eastAsia="en-US"/>
        </w:rPr>
      </w:pPr>
      <w:r w:rsidRPr="00F65E3B">
        <w:rPr>
          <w:rFonts w:cstheme="minorHAnsi"/>
          <w:color w:val="000000"/>
          <w:lang w:eastAsia="en-US"/>
        </w:rPr>
        <w:t xml:space="preserve">Nursing &amp; Midwifery Council, </w:t>
      </w:r>
    </w:p>
    <w:p w14:paraId="3DC53924" w14:textId="77777777" w:rsidR="00A62E15" w:rsidRPr="00F65E3B" w:rsidRDefault="007940B3" w:rsidP="00887BAF">
      <w:pPr>
        <w:pStyle w:val="ListParagraph"/>
        <w:numPr>
          <w:ilvl w:val="2"/>
          <w:numId w:val="12"/>
        </w:numPr>
        <w:autoSpaceDE w:val="0"/>
        <w:autoSpaceDN w:val="0"/>
        <w:adjustRightInd w:val="0"/>
        <w:spacing w:line="276" w:lineRule="auto"/>
        <w:jc w:val="both"/>
        <w:rPr>
          <w:rFonts w:cstheme="minorHAnsi"/>
          <w:color w:val="000000"/>
          <w:lang w:eastAsia="en-US"/>
        </w:rPr>
      </w:pPr>
      <w:r w:rsidRPr="00F65E3B">
        <w:rPr>
          <w:rFonts w:cstheme="minorHAnsi"/>
          <w:color w:val="000000"/>
          <w:lang w:eastAsia="en-US"/>
        </w:rPr>
        <w:t xml:space="preserve">Professional Standards Authority. </w:t>
      </w:r>
    </w:p>
    <w:p w14:paraId="06D97D54" w14:textId="5493D5DD" w:rsidR="00946E44" w:rsidRPr="00BA26B1" w:rsidRDefault="003F32D5" w:rsidP="00887BAF">
      <w:pPr>
        <w:autoSpaceDE w:val="0"/>
        <w:autoSpaceDN w:val="0"/>
        <w:adjustRightInd w:val="0"/>
        <w:spacing w:before="240"/>
        <w:ind w:left="1080"/>
        <w:jc w:val="both"/>
        <w:rPr>
          <w:rFonts w:cstheme="minorHAnsi"/>
          <w:color w:val="000000"/>
          <w:lang w:eastAsia="en-US"/>
        </w:rPr>
      </w:pPr>
      <w:r>
        <w:rPr>
          <w:rFonts w:cstheme="minorHAnsi"/>
          <w:b/>
        </w:rPr>
        <w:lastRenderedPageBreak/>
        <w:t xml:space="preserve">Alternatively, </w:t>
      </w:r>
      <w:r w:rsidR="007940B3" w:rsidRPr="00BA26B1">
        <w:rPr>
          <w:rFonts w:cstheme="minorHAnsi"/>
        </w:rPr>
        <w:t>a p</w:t>
      </w:r>
      <w:r>
        <w:rPr>
          <w:rFonts w:cstheme="minorHAnsi"/>
        </w:rPr>
        <w:t>ractitioner</w:t>
      </w:r>
      <w:r w:rsidR="007940B3" w:rsidRPr="00BA26B1">
        <w:rPr>
          <w:rFonts w:cstheme="minorHAnsi"/>
        </w:rPr>
        <w:t xml:space="preserve"> does not have a professional registration</w:t>
      </w:r>
      <w:r w:rsidR="00BA26B1">
        <w:rPr>
          <w:rFonts w:cstheme="minorHAnsi"/>
        </w:rPr>
        <w:t>,</w:t>
      </w:r>
      <w:r w:rsidR="007940B3" w:rsidRPr="00BA26B1">
        <w:rPr>
          <w:rFonts w:cstheme="minorHAnsi"/>
        </w:rPr>
        <w:t xml:space="preserve"> but they have been employed in a role for two years that requires</w:t>
      </w:r>
      <w:r>
        <w:rPr>
          <w:rFonts w:cstheme="minorHAnsi"/>
        </w:rPr>
        <w:t xml:space="preserve"> them to </w:t>
      </w:r>
      <w:r w:rsidR="007940B3" w:rsidRPr="00BA26B1">
        <w:rPr>
          <w:rFonts w:cstheme="minorHAnsi"/>
        </w:rPr>
        <w:t>deliver psychological interventions under supervision</w:t>
      </w:r>
      <w:r>
        <w:rPr>
          <w:rFonts w:cstheme="minorHAnsi"/>
        </w:rPr>
        <w:t>; t</w:t>
      </w:r>
      <w:r w:rsidR="00BA26B1">
        <w:rPr>
          <w:rFonts w:cstheme="minorHAnsi"/>
        </w:rPr>
        <w:t xml:space="preserve">heir clinical </w:t>
      </w:r>
      <w:r w:rsidR="007940B3" w:rsidRPr="00BA26B1">
        <w:rPr>
          <w:rFonts w:cstheme="minorHAnsi"/>
        </w:rPr>
        <w:t xml:space="preserve">supervisor </w:t>
      </w:r>
      <w:r w:rsidR="00BA26B1">
        <w:rPr>
          <w:rFonts w:cstheme="minorHAnsi"/>
        </w:rPr>
        <w:t xml:space="preserve">should be </w:t>
      </w:r>
      <w:r w:rsidR="007940B3" w:rsidRPr="00BA26B1">
        <w:rPr>
          <w:rFonts w:cstheme="minorHAnsi"/>
        </w:rPr>
        <w:t>part of the DBT team</w:t>
      </w:r>
      <w:r w:rsidR="00BA26B1">
        <w:rPr>
          <w:rFonts w:cstheme="minorHAnsi"/>
        </w:rPr>
        <w:t>, have the DBT systemic training a</w:t>
      </w:r>
      <w:r w:rsidR="007940B3" w:rsidRPr="00BA26B1">
        <w:rPr>
          <w:rFonts w:cstheme="minorHAnsi"/>
        </w:rPr>
        <w:t xml:space="preserve">nd </w:t>
      </w:r>
      <w:r w:rsidR="00BA26B1">
        <w:rPr>
          <w:rFonts w:cstheme="minorHAnsi"/>
        </w:rPr>
        <w:t xml:space="preserve">be </w:t>
      </w:r>
      <w:r w:rsidR="007940B3" w:rsidRPr="00BA26B1">
        <w:rPr>
          <w:rFonts w:cstheme="minorHAnsi"/>
        </w:rPr>
        <w:t>registered with a professional body.</w:t>
      </w:r>
    </w:p>
    <w:p w14:paraId="1B8A9325" w14:textId="77777777" w:rsidR="00BA26B1" w:rsidRDefault="00BA26B1" w:rsidP="00887BAF">
      <w:pPr>
        <w:pStyle w:val="ListParagraph"/>
        <w:numPr>
          <w:ilvl w:val="0"/>
          <w:numId w:val="12"/>
        </w:numPr>
        <w:autoSpaceDE w:val="0"/>
        <w:autoSpaceDN w:val="0"/>
        <w:adjustRightInd w:val="0"/>
        <w:spacing w:before="240" w:line="276" w:lineRule="auto"/>
        <w:jc w:val="both"/>
        <w:rPr>
          <w:rFonts w:cstheme="minorHAnsi"/>
          <w:color w:val="000000"/>
          <w:lang w:eastAsia="en-US"/>
        </w:rPr>
      </w:pPr>
      <w:r>
        <w:rPr>
          <w:rFonts w:cstheme="minorHAnsi"/>
          <w:color w:val="000000"/>
          <w:lang w:eastAsia="en-US"/>
        </w:rPr>
        <w:t xml:space="preserve">Each individual team member must be supported by their organisation to </w:t>
      </w:r>
      <w:r w:rsidR="007940B3" w:rsidRPr="00946E44">
        <w:rPr>
          <w:rFonts w:cstheme="minorHAnsi"/>
          <w:color w:val="000000"/>
          <w:lang w:eastAsia="en-US"/>
        </w:rPr>
        <w:t>commit 15 hours per week to learning and delivering DBT. To begin with these hours will mainly consist of training</w:t>
      </w:r>
      <w:r>
        <w:rPr>
          <w:rFonts w:cstheme="minorHAnsi"/>
          <w:color w:val="000000"/>
          <w:lang w:eastAsia="en-US"/>
        </w:rPr>
        <w:t>,</w:t>
      </w:r>
      <w:r w:rsidR="007940B3" w:rsidRPr="00946E44">
        <w:rPr>
          <w:rFonts w:cstheme="minorHAnsi"/>
          <w:color w:val="000000"/>
          <w:lang w:eastAsia="en-US"/>
        </w:rPr>
        <w:t xml:space="preserve"> but </w:t>
      </w:r>
      <w:r>
        <w:rPr>
          <w:rFonts w:cstheme="minorHAnsi"/>
          <w:color w:val="000000"/>
          <w:lang w:eastAsia="en-US"/>
        </w:rPr>
        <w:t xml:space="preserve">it is expected </w:t>
      </w:r>
      <w:r w:rsidR="007940B3" w:rsidRPr="00946E44">
        <w:rPr>
          <w:rFonts w:cstheme="minorHAnsi"/>
          <w:color w:val="000000"/>
          <w:lang w:eastAsia="en-US"/>
        </w:rPr>
        <w:t>that shortly after Part I applicants will start seeing patients within the programme. As an indicator a team of 4 providing 15 hours per week can deliver a comprehensive programme (Skills Groups, Individual Therapy, Telephone Consultation &amp; Consultation Team) for up to 16 patients.</w:t>
      </w:r>
      <w:r>
        <w:rPr>
          <w:rFonts w:cstheme="minorHAnsi"/>
          <w:color w:val="000000"/>
          <w:lang w:eastAsia="en-US"/>
        </w:rPr>
        <w:t xml:space="preserve">  As a general guideline the 15 hours can be divided into:</w:t>
      </w:r>
    </w:p>
    <w:p w14:paraId="2E3BB7E7" w14:textId="77777777" w:rsidR="00BA26B1" w:rsidRDefault="00BA26B1" w:rsidP="000124BA">
      <w:pPr>
        <w:pStyle w:val="ListParagraph"/>
        <w:numPr>
          <w:ilvl w:val="0"/>
          <w:numId w:val="13"/>
        </w:numPr>
        <w:autoSpaceDE w:val="0"/>
        <w:autoSpaceDN w:val="0"/>
        <w:adjustRightInd w:val="0"/>
        <w:spacing w:line="276" w:lineRule="auto"/>
        <w:jc w:val="both"/>
        <w:rPr>
          <w:rFonts w:cstheme="minorHAnsi"/>
          <w:color w:val="000000"/>
          <w:lang w:eastAsia="en-US"/>
        </w:rPr>
      </w:pPr>
      <w:r>
        <w:rPr>
          <w:rFonts w:cstheme="minorHAnsi"/>
          <w:color w:val="000000"/>
          <w:lang w:eastAsia="en-US"/>
        </w:rPr>
        <w:t>5 hours skills group</w:t>
      </w:r>
    </w:p>
    <w:p w14:paraId="440ADB01" w14:textId="77777777" w:rsidR="00BA26B1" w:rsidRDefault="00BA26B1" w:rsidP="000124BA">
      <w:pPr>
        <w:pStyle w:val="ListParagraph"/>
        <w:numPr>
          <w:ilvl w:val="0"/>
          <w:numId w:val="13"/>
        </w:numPr>
        <w:autoSpaceDE w:val="0"/>
        <w:autoSpaceDN w:val="0"/>
        <w:adjustRightInd w:val="0"/>
        <w:spacing w:line="276" w:lineRule="auto"/>
        <w:jc w:val="both"/>
        <w:rPr>
          <w:rFonts w:cstheme="minorHAnsi"/>
          <w:color w:val="000000"/>
          <w:lang w:eastAsia="en-US"/>
        </w:rPr>
      </w:pPr>
      <w:r>
        <w:rPr>
          <w:rFonts w:cstheme="minorHAnsi"/>
          <w:color w:val="000000"/>
          <w:lang w:eastAsia="en-US"/>
        </w:rPr>
        <w:t>5 hours consultation with peers</w:t>
      </w:r>
    </w:p>
    <w:p w14:paraId="6F809724" w14:textId="4905DD1C" w:rsidR="00BA26B1" w:rsidRDefault="00BA26B1" w:rsidP="000124BA">
      <w:pPr>
        <w:pStyle w:val="ListParagraph"/>
        <w:numPr>
          <w:ilvl w:val="0"/>
          <w:numId w:val="13"/>
        </w:numPr>
        <w:autoSpaceDE w:val="0"/>
        <w:autoSpaceDN w:val="0"/>
        <w:adjustRightInd w:val="0"/>
        <w:spacing w:line="276" w:lineRule="auto"/>
        <w:jc w:val="both"/>
        <w:rPr>
          <w:rFonts w:cstheme="minorHAnsi"/>
          <w:color w:val="000000"/>
          <w:lang w:eastAsia="en-US"/>
        </w:rPr>
      </w:pPr>
      <w:r>
        <w:rPr>
          <w:rFonts w:cstheme="minorHAnsi"/>
          <w:color w:val="000000"/>
          <w:lang w:eastAsia="en-US"/>
        </w:rPr>
        <w:t>5 hours individual sessions.</w:t>
      </w:r>
    </w:p>
    <w:p w14:paraId="01005145" w14:textId="77777777" w:rsidR="00BA26B1" w:rsidRDefault="00BA26B1" w:rsidP="007E1CE0">
      <w:pPr>
        <w:pStyle w:val="ListParagraph"/>
        <w:autoSpaceDE w:val="0"/>
        <w:autoSpaceDN w:val="0"/>
        <w:adjustRightInd w:val="0"/>
        <w:spacing w:line="276" w:lineRule="auto"/>
        <w:jc w:val="both"/>
        <w:rPr>
          <w:rFonts w:cstheme="minorHAnsi"/>
          <w:color w:val="000000"/>
          <w:lang w:eastAsia="en-US"/>
        </w:rPr>
      </w:pPr>
    </w:p>
    <w:p w14:paraId="2A5417CA" w14:textId="75E6D8BB" w:rsidR="003C32AB" w:rsidRDefault="00887BAF" w:rsidP="007E1CE0">
      <w:pPr>
        <w:pStyle w:val="ListParagraph"/>
        <w:numPr>
          <w:ilvl w:val="0"/>
          <w:numId w:val="12"/>
        </w:numPr>
        <w:autoSpaceDE w:val="0"/>
        <w:autoSpaceDN w:val="0"/>
        <w:adjustRightInd w:val="0"/>
        <w:spacing w:line="276" w:lineRule="auto"/>
        <w:jc w:val="both"/>
        <w:rPr>
          <w:rFonts w:cstheme="minorHAnsi"/>
          <w:color w:val="000000"/>
          <w:lang w:eastAsia="en-US"/>
        </w:rPr>
      </w:pPr>
      <w:r>
        <w:rPr>
          <w:rFonts w:cstheme="minorHAnsi"/>
          <w:color w:val="000000"/>
          <w:lang w:eastAsia="en-US"/>
        </w:rPr>
        <w:t xml:space="preserve">The training hours are intensive and undertaken over 41 hours over a 5-day period. Trainees are expected to attend for the whole period.  </w:t>
      </w:r>
      <w:r w:rsidR="008D627A">
        <w:rPr>
          <w:rFonts w:cstheme="minorHAnsi"/>
          <w:color w:val="000000"/>
          <w:lang w:eastAsia="en-US"/>
        </w:rPr>
        <w:t>If required, t</w:t>
      </w:r>
      <w:r>
        <w:rPr>
          <w:rFonts w:cstheme="minorHAnsi"/>
          <w:color w:val="000000"/>
          <w:lang w:eastAsia="en-US"/>
        </w:rPr>
        <w:t>he organisation will need to consider</w:t>
      </w:r>
      <w:r w:rsidR="008D627A">
        <w:rPr>
          <w:rFonts w:cstheme="minorHAnsi"/>
          <w:color w:val="000000"/>
          <w:lang w:eastAsia="en-US"/>
        </w:rPr>
        <w:t xml:space="preserve"> the cost of funding </w:t>
      </w:r>
      <w:r>
        <w:rPr>
          <w:rFonts w:cstheme="minorHAnsi"/>
          <w:color w:val="000000"/>
          <w:lang w:eastAsia="en-US"/>
        </w:rPr>
        <w:t xml:space="preserve">accommodation </w:t>
      </w:r>
      <w:r w:rsidR="008D627A">
        <w:rPr>
          <w:rFonts w:cstheme="minorHAnsi"/>
          <w:color w:val="000000"/>
          <w:lang w:eastAsia="en-US"/>
        </w:rPr>
        <w:t>for the duration of the training.</w:t>
      </w:r>
    </w:p>
    <w:p w14:paraId="74EF895C" w14:textId="77777777" w:rsidR="00887BAF" w:rsidRDefault="00887BAF" w:rsidP="00A77086">
      <w:pPr>
        <w:rPr>
          <w:rFonts w:cstheme="minorHAnsi"/>
          <w:color w:val="000000"/>
          <w:lang w:eastAsia="en-US"/>
        </w:rPr>
      </w:pPr>
    </w:p>
    <w:p w14:paraId="7CF7A02A" w14:textId="34EFBE5A" w:rsidR="000124BA" w:rsidRDefault="00BF1D8A" w:rsidP="00A77086">
      <w:r w:rsidRPr="00BF1D8A">
        <w:rPr>
          <w:b/>
        </w:rPr>
        <w:t>Please complete the section</w:t>
      </w:r>
      <w:r>
        <w:t xml:space="preserve"> below and return to </w:t>
      </w:r>
      <w:hyperlink r:id="rId7" w:history="1">
        <w:r w:rsidRPr="00EE6B69">
          <w:rPr>
            <w:rStyle w:val="Hyperlink"/>
          </w:rPr>
          <w:t>amanda@associatesolutions.co.uk</w:t>
        </w:r>
      </w:hyperlink>
      <w:r>
        <w:t xml:space="preserve"> by </w:t>
      </w:r>
      <w:r w:rsidR="00C66C97">
        <w:t>Tuesday 29</w:t>
      </w:r>
      <w:r w:rsidR="00C66C97" w:rsidRPr="00C66C97">
        <w:rPr>
          <w:vertAlign w:val="superscript"/>
        </w:rPr>
        <w:t>th</w:t>
      </w:r>
      <w:r w:rsidR="00C66C97">
        <w:t xml:space="preserve"> </w:t>
      </w:r>
      <w:r>
        <w:t>January.</w:t>
      </w:r>
      <w:r w:rsidR="00A4250E">
        <w:t xml:space="preserve">  </w:t>
      </w:r>
    </w:p>
    <w:p w14:paraId="4963EA89" w14:textId="1BBEACCB" w:rsidR="00887BAF" w:rsidRDefault="00A4250E" w:rsidP="00A77086">
      <w:r>
        <w:t xml:space="preserve">   </w:t>
      </w:r>
    </w:p>
    <w:p w14:paraId="62DF54DA" w14:textId="77777777" w:rsidR="00887BAF" w:rsidRDefault="00887BAF" w:rsidP="00A77086"/>
    <w:p w14:paraId="6DDA2B99" w14:textId="77777777" w:rsidR="00887BAF" w:rsidRDefault="00887BAF" w:rsidP="00A77086"/>
    <w:p w14:paraId="324E79E8" w14:textId="77777777" w:rsidR="00887BAF" w:rsidRDefault="00887BAF" w:rsidP="00A77086"/>
    <w:p w14:paraId="3E2C32D4" w14:textId="77777777" w:rsidR="00887BAF" w:rsidRDefault="00887BAF" w:rsidP="00A77086"/>
    <w:p w14:paraId="59043046" w14:textId="77777777" w:rsidR="00887BAF" w:rsidRDefault="00887BAF" w:rsidP="00A77086"/>
    <w:p w14:paraId="363B07F8" w14:textId="77777777" w:rsidR="00887BAF" w:rsidRDefault="00887BAF" w:rsidP="00A77086"/>
    <w:p w14:paraId="4B8A8A66" w14:textId="77777777" w:rsidR="00887BAF" w:rsidRDefault="00887BAF" w:rsidP="00A77086"/>
    <w:p w14:paraId="30B6E45F" w14:textId="77777777" w:rsidR="00887BAF" w:rsidRDefault="00887BAF" w:rsidP="00A77086"/>
    <w:p w14:paraId="58FD4911" w14:textId="77777777" w:rsidR="00887BAF" w:rsidRDefault="00887BAF" w:rsidP="00A77086"/>
    <w:p w14:paraId="10782881" w14:textId="77777777" w:rsidR="00887BAF" w:rsidRDefault="00887BAF" w:rsidP="00A77086"/>
    <w:p w14:paraId="33226766" w14:textId="77777777" w:rsidR="00887BAF" w:rsidRDefault="00887BAF" w:rsidP="00A77086"/>
    <w:p w14:paraId="05286B63" w14:textId="77777777" w:rsidR="00887BAF" w:rsidRDefault="00887BAF" w:rsidP="00A77086"/>
    <w:p w14:paraId="427D50BE" w14:textId="77777777" w:rsidR="00887BAF" w:rsidRDefault="00887BAF" w:rsidP="00A77086"/>
    <w:p w14:paraId="64428F69" w14:textId="7AAC63CB" w:rsidR="00B6452C" w:rsidRDefault="00A4250E" w:rsidP="00A77086">
      <w:r>
        <w:t xml:space="preserve">                                                                                                                    </w:t>
      </w:r>
    </w:p>
    <w:p w14:paraId="1C84CE6A" w14:textId="77777777" w:rsidR="000124BA" w:rsidRDefault="000124BA" w:rsidP="00504D69">
      <w:pPr>
        <w:jc w:val="both"/>
        <w:rPr>
          <w:sz w:val="24"/>
        </w:rPr>
      </w:pPr>
    </w:p>
    <w:p w14:paraId="6D1AF655" w14:textId="1F93CC14" w:rsidR="00A77086" w:rsidRPr="003B18B4" w:rsidRDefault="001025F8" w:rsidP="00504D69">
      <w:pPr>
        <w:jc w:val="both"/>
        <w:rPr>
          <w:sz w:val="24"/>
        </w:rPr>
      </w:pPr>
      <w:r>
        <w:rPr>
          <w:noProof/>
          <w:sz w:val="24"/>
        </w:rPr>
        <mc:AlternateContent>
          <mc:Choice Requires="wps">
            <w:drawing>
              <wp:anchor distT="0" distB="0" distL="114300" distR="114300" simplePos="0" relativeHeight="251660288" behindDoc="0" locked="0" layoutInCell="1" allowOverlap="1" wp14:anchorId="016EBA83" wp14:editId="3D0B2034">
                <wp:simplePos x="0" y="0"/>
                <wp:positionH relativeFrom="column">
                  <wp:posOffset>4417695</wp:posOffset>
                </wp:positionH>
                <wp:positionV relativeFrom="paragraph">
                  <wp:posOffset>3040380</wp:posOffset>
                </wp:positionV>
                <wp:extent cx="971550" cy="371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71550" cy="3714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5C2BEF6" w14:textId="77777777" w:rsidR="002049AB" w:rsidRDefault="00204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EBA83" id="_x0000_t202" coordsize="21600,21600" o:spt="202" path="m,l,21600r21600,l21600,xe">
                <v:stroke joinstyle="miter"/>
                <v:path gradientshapeok="t" o:connecttype="rect"/>
              </v:shapetype>
              <v:shape id="Text Box 5" o:spid="_x0000_s1026" type="#_x0000_t202" style="position:absolute;left:0;text-align:left;margin-left:347.85pt;margin-top:239.4pt;width:7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" fillcolor="white [3201]" strokecolor="#e40059 [3205]" strokeweight="2pt">
                <v:textbox>
                  <w:txbxContent>
                    <w:p w14:paraId="65C2BEF6" w14:textId="77777777" w:rsidR="002049AB" w:rsidRDefault="002049AB"/>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0FB082D" wp14:editId="626C2051">
                <wp:simplePos x="0" y="0"/>
                <wp:positionH relativeFrom="column">
                  <wp:posOffset>4465320</wp:posOffset>
                </wp:positionH>
                <wp:positionV relativeFrom="paragraph">
                  <wp:posOffset>5764530</wp:posOffset>
                </wp:positionV>
                <wp:extent cx="952500" cy="342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952500" cy="3429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9621E87" w14:textId="77777777" w:rsidR="00443E33" w:rsidRDefault="00443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B082D" id="Text Box 13" o:spid="_x0000_s1027" type="#_x0000_t202" style="position:absolute;left:0;text-align:left;margin-left:351.6pt;margin-top:453.9pt;width: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" fillcolor="white [3201]" strokecolor="#e40059 [3205]" strokeweight="2pt">
                <v:textbox>
                  <w:txbxContent>
                    <w:p w14:paraId="29621E87" w14:textId="77777777" w:rsidR="00443E33" w:rsidRDefault="00443E33"/>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810738F" wp14:editId="6559CD66">
                <wp:simplePos x="0" y="0"/>
                <wp:positionH relativeFrom="column">
                  <wp:posOffset>4446270</wp:posOffset>
                </wp:positionH>
                <wp:positionV relativeFrom="paragraph">
                  <wp:posOffset>4669155</wp:posOffset>
                </wp:positionV>
                <wp:extent cx="98107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981075" cy="35242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7F82E9C7" w14:textId="77777777" w:rsidR="003C32AB" w:rsidRDefault="003C32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0738F" id="Text Box 4" o:spid="_x0000_s1028" type="#_x0000_t202" style="position:absolute;left:0;text-align:left;margin-left:350.1pt;margin-top:367.65pt;width:77.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" fillcolor="white [3201]" strokecolor="#e40059 [3205]" strokeweight="2pt">
                <v:textbox>
                  <w:txbxContent>
                    <w:p w14:paraId="7F82E9C7" w14:textId="77777777" w:rsidR="003C32AB" w:rsidRDefault="003C32AB"/>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0C2CA90D" wp14:editId="5FFAAC94">
                <wp:simplePos x="0" y="0"/>
                <wp:positionH relativeFrom="column">
                  <wp:posOffset>4427220</wp:posOffset>
                </wp:positionH>
                <wp:positionV relativeFrom="paragraph">
                  <wp:posOffset>3773805</wp:posOffset>
                </wp:positionV>
                <wp:extent cx="971550" cy="371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971550" cy="37147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B9660AA" w14:textId="77777777" w:rsidR="002049AB" w:rsidRDefault="002049AB" w:rsidP="003C32AB">
                            <w:pPr>
                              <w:ind w:right="-12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CA90D" id="Text Box 7" o:spid="_x0000_s1029" type="#_x0000_t202" style="position:absolute;left:0;text-align:left;margin-left:348.6pt;margin-top:297.15pt;width:76.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" fillcolor="white [3201]" strokecolor="#e40059 [3205]" strokeweight="2pt">
                <v:textbox>
                  <w:txbxContent>
                    <w:p w14:paraId="6B9660AA" w14:textId="77777777" w:rsidR="002049AB" w:rsidRDefault="002049AB" w:rsidP="003C32AB">
                      <w:pPr>
                        <w:ind w:right="-128"/>
                      </w:pPr>
                    </w:p>
                  </w:txbxContent>
                </v:textbox>
              </v:shape>
            </w:pict>
          </mc:Fallback>
        </mc:AlternateContent>
      </w:r>
      <w:r w:rsidR="00887BAF">
        <w:rPr>
          <w:noProof/>
        </w:rPr>
        <mc:AlternateContent>
          <mc:Choice Requires="wps">
            <w:drawing>
              <wp:anchor distT="0" distB="0" distL="114300" distR="114300" simplePos="0" relativeHeight="251659264" behindDoc="0" locked="0" layoutInCell="1" allowOverlap="1" wp14:anchorId="21A4898C" wp14:editId="236D49EB">
                <wp:simplePos x="0" y="0"/>
                <wp:positionH relativeFrom="column">
                  <wp:posOffset>45720</wp:posOffset>
                </wp:positionH>
                <wp:positionV relativeFrom="paragraph">
                  <wp:posOffset>11430</wp:posOffset>
                </wp:positionV>
                <wp:extent cx="6124575" cy="8667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86677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28CE73B" w14:textId="10A50C03" w:rsidR="002049AB" w:rsidRPr="005847EF" w:rsidRDefault="002049AB" w:rsidP="002049AB">
                            <w:pPr>
                              <w:pStyle w:val="Heading1"/>
                              <w:rPr>
                                <w:sz w:val="28"/>
                                <w:szCs w:val="28"/>
                              </w:rPr>
                            </w:pPr>
                            <w:r w:rsidRPr="005847EF">
                              <w:rPr>
                                <w:sz w:val="28"/>
                                <w:szCs w:val="28"/>
                              </w:rPr>
                              <w:t xml:space="preserve">Please </w:t>
                            </w:r>
                            <w:r w:rsidR="00946E44" w:rsidRPr="005847EF">
                              <w:rPr>
                                <w:sz w:val="28"/>
                                <w:szCs w:val="28"/>
                              </w:rPr>
                              <w:t>ensure you have read the course pre-requisites before completing t</w:t>
                            </w:r>
                            <w:r w:rsidRPr="005847EF">
                              <w:rPr>
                                <w:sz w:val="28"/>
                                <w:szCs w:val="28"/>
                              </w:rPr>
                              <w:t>he following sections.</w:t>
                            </w:r>
                          </w:p>
                          <w:p w14:paraId="29DB4192" w14:textId="77777777" w:rsidR="002049AB" w:rsidRDefault="002049AB" w:rsidP="00556F21">
                            <w:pPr>
                              <w:pStyle w:val="Heading2"/>
                            </w:pPr>
                          </w:p>
                          <w:p w14:paraId="0471B943" w14:textId="1639BDE0" w:rsidR="00B6452C" w:rsidRDefault="00556F21" w:rsidP="00556F21">
                            <w:pPr>
                              <w:pStyle w:val="Heading2"/>
                            </w:pPr>
                            <w:r w:rsidRPr="00556F21">
                              <w:t>Name</w:t>
                            </w:r>
                            <w:r w:rsidR="002049AB">
                              <w:t>………………………………………………………………………………………………………</w:t>
                            </w:r>
                            <w:r w:rsidR="005847EF">
                              <w:t>.</w:t>
                            </w:r>
                          </w:p>
                          <w:p w14:paraId="1CC6D6DF" w14:textId="77777777" w:rsidR="002049AB" w:rsidRDefault="002049AB" w:rsidP="00556F21">
                            <w:pPr>
                              <w:pStyle w:val="Heading2"/>
                            </w:pPr>
                          </w:p>
                          <w:p w14:paraId="6674DCA2" w14:textId="3DF2677D" w:rsidR="00556F21" w:rsidRDefault="00556F21" w:rsidP="00556F21">
                            <w:pPr>
                              <w:pStyle w:val="Heading2"/>
                            </w:pPr>
                            <w:r>
                              <w:t>Partnership</w:t>
                            </w:r>
                            <w:r w:rsidR="002049AB">
                              <w:t>……………………………………………………………………………………………</w:t>
                            </w:r>
                            <w:r w:rsidR="005847EF">
                              <w:t>…</w:t>
                            </w:r>
                          </w:p>
                          <w:p w14:paraId="636BB636" w14:textId="77777777" w:rsidR="002049AB" w:rsidRDefault="002049AB" w:rsidP="00556F21">
                            <w:pPr>
                              <w:pStyle w:val="Heading2"/>
                            </w:pPr>
                          </w:p>
                          <w:p w14:paraId="04B220C6" w14:textId="6F6EF92B" w:rsidR="00556F21" w:rsidRPr="00556F21" w:rsidRDefault="005847EF" w:rsidP="00556F21">
                            <w:pPr>
                              <w:pStyle w:val="Heading2"/>
                            </w:pPr>
                            <w:r>
                              <w:t>Organisation</w:t>
                            </w:r>
                            <w:r w:rsidR="002049AB">
                              <w:t>…………………………………………………………………………………………</w:t>
                            </w:r>
                            <w:r>
                              <w:t>….</w:t>
                            </w:r>
                          </w:p>
                          <w:p w14:paraId="63295D15" w14:textId="77777777" w:rsidR="002049AB" w:rsidRDefault="002049AB" w:rsidP="00556F21">
                            <w:pPr>
                              <w:pStyle w:val="Heading2"/>
                            </w:pPr>
                          </w:p>
                          <w:p w14:paraId="33C17E6B" w14:textId="1A2FFC65" w:rsidR="00556F21" w:rsidRDefault="00556F21" w:rsidP="00556F21">
                            <w:pPr>
                              <w:pStyle w:val="Heading2"/>
                            </w:pPr>
                            <w:r>
                              <w:t>Number of Places requested</w:t>
                            </w:r>
                            <w:r w:rsidR="001A1BF1">
                              <w:t xml:space="preserve"> (minimum of 4) </w:t>
                            </w:r>
                            <w:r w:rsidR="002049AB">
                              <w:t>…………………………………………</w:t>
                            </w:r>
                            <w:r w:rsidR="005847EF">
                              <w:t>….</w:t>
                            </w:r>
                          </w:p>
                          <w:p w14:paraId="46E8C62B" w14:textId="59CACBD7" w:rsidR="002049AB" w:rsidRDefault="002049AB" w:rsidP="002049AB">
                            <w:pPr>
                              <w:pStyle w:val="Heading1"/>
                            </w:pPr>
                            <w:r>
                              <w:t>Please tick to confirm:</w:t>
                            </w:r>
                          </w:p>
                          <w:p w14:paraId="26001B7E" w14:textId="77777777" w:rsidR="002049AB" w:rsidRPr="005847EF" w:rsidRDefault="00556F21" w:rsidP="00556F21">
                            <w:pPr>
                              <w:pStyle w:val="Heading2"/>
                              <w:rPr>
                                <w:sz w:val="22"/>
                                <w:szCs w:val="22"/>
                              </w:rPr>
                            </w:pPr>
                            <w:r w:rsidRPr="005847EF">
                              <w:rPr>
                                <w:sz w:val="22"/>
                                <w:szCs w:val="22"/>
                              </w:rPr>
                              <w:t xml:space="preserve">Confirmation that travel will be </w:t>
                            </w:r>
                          </w:p>
                          <w:p w14:paraId="0B3A5030" w14:textId="3149AFE3" w:rsidR="00556F21" w:rsidRPr="005847EF" w:rsidRDefault="00556F21" w:rsidP="00556F21">
                            <w:pPr>
                              <w:pStyle w:val="Heading2"/>
                              <w:rPr>
                                <w:sz w:val="22"/>
                                <w:szCs w:val="22"/>
                              </w:rPr>
                            </w:pPr>
                            <w:r w:rsidRPr="005847EF">
                              <w:rPr>
                                <w:sz w:val="22"/>
                                <w:szCs w:val="22"/>
                              </w:rPr>
                              <w:t xml:space="preserve">funded by </w:t>
                            </w:r>
                            <w:bookmarkStart w:id="1" w:name="_Hlk535241118"/>
                            <w:r w:rsidR="005847EF">
                              <w:rPr>
                                <w:sz w:val="22"/>
                                <w:szCs w:val="22"/>
                              </w:rPr>
                              <w:t>the employing organisation of the trainees</w:t>
                            </w:r>
                            <w:bookmarkEnd w:id="1"/>
                          </w:p>
                          <w:p w14:paraId="172A3FB0" w14:textId="77777777" w:rsidR="002049AB" w:rsidRPr="005847EF" w:rsidRDefault="002049AB" w:rsidP="00556F21">
                            <w:pPr>
                              <w:pStyle w:val="Heading2"/>
                              <w:rPr>
                                <w:sz w:val="22"/>
                                <w:szCs w:val="22"/>
                              </w:rPr>
                            </w:pPr>
                          </w:p>
                          <w:p w14:paraId="330A2F62" w14:textId="77777777" w:rsidR="002049AB" w:rsidRPr="005847EF" w:rsidRDefault="00556F21" w:rsidP="00556F21">
                            <w:pPr>
                              <w:pStyle w:val="Heading2"/>
                              <w:rPr>
                                <w:sz w:val="22"/>
                                <w:szCs w:val="22"/>
                              </w:rPr>
                            </w:pPr>
                            <w:r w:rsidRPr="005847EF">
                              <w:rPr>
                                <w:sz w:val="22"/>
                                <w:szCs w:val="22"/>
                              </w:rPr>
                              <w:t xml:space="preserve">Confirmation that </w:t>
                            </w:r>
                            <w:r w:rsidR="002049AB" w:rsidRPr="005847EF">
                              <w:rPr>
                                <w:sz w:val="22"/>
                                <w:szCs w:val="22"/>
                              </w:rPr>
                              <w:t xml:space="preserve">if </w:t>
                            </w:r>
                            <w:r w:rsidRPr="005847EF">
                              <w:rPr>
                                <w:sz w:val="22"/>
                                <w:szCs w:val="22"/>
                              </w:rPr>
                              <w:t xml:space="preserve">accommodation </w:t>
                            </w:r>
                            <w:r w:rsidR="002049AB" w:rsidRPr="005847EF">
                              <w:rPr>
                                <w:sz w:val="22"/>
                                <w:szCs w:val="22"/>
                              </w:rPr>
                              <w:t xml:space="preserve">is </w:t>
                            </w:r>
                            <w:r w:rsidRPr="005847EF">
                              <w:rPr>
                                <w:sz w:val="22"/>
                                <w:szCs w:val="22"/>
                              </w:rPr>
                              <w:t xml:space="preserve">required </w:t>
                            </w:r>
                          </w:p>
                          <w:p w14:paraId="33B9B18E" w14:textId="598C8B81" w:rsidR="00556F21" w:rsidRPr="005847EF" w:rsidRDefault="002049AB" w:rsidP="00556F21">
                            <w:pPr>
                              <w:pStyle w:val="Heading2"/>
                              <w:rPr>
                                <w:sz w:val="22"/>
                                <w:szCs w:val="22"/>
                              </w:rPr>
                            </w:pPr>
                            <w:r w:rsidRPr="005847EF">
                              <w:rPr>
                                <w:sz w:val="22"/>
                                <w:szCs w:val="22"/>
                              </w:rPr>
                              <w:t xml:space="preserve">it </w:t>
                            </w:r>
                            <w:r w:rsidR="00556F21" w:rsidRPr="005847EF">
                              <w:rPr>
                                <w:sz w:val="22"/>
                                <w:szCs w:val="22"/>
                              </w:rPr>
                              <w:t xml:space="preserve">will be funded by </w:t>
                            </w:r>
                            <w:r w:rsidR="005847EF">
                              <w:rPr>
                                <w:sz w:val="22"/>
                                <w:szCs w:val="22"/>
                              </w:rPr>
                              <w:t>the employing organisation of the trainees</w:t>
                            </w:r>
                            <w:r w:rsidR="005847EF" w:rsidRPr="005847EF">
                              <w:rPr>
                                <w:sz w:val="22"/>
                                <w:szCs w:val="22"/>
                              </w:rPr>
                              <w:t xml:space="preserve"> </w:t>
                            </w:r>
                          </w:p>
                          <w:p w14:paraId="6E792A8E" w14:textId="530103B7" w:rsidR="00556F21" w:rsidRPr="005847EF" w:rsidRDefault="00556F21" w:rsidP="003C32AB">
                            <w:pPr>
                              <w:pStyle w:val="Heading2"/>
                              <w:rPr>
                                <w:sz w:val="22"/>
                                <w:szCs w:val="22"/>
                              </w:rPr>
                            </w:pPr>
                          </w:p>
                          <w:p w14:paraId="68F8724C" w14:textId="3DCC3A46" w:rsidR="003C32AB" w:rsidRPr="005847EF" w:rsidRDefault="003C32AB" w:rsidP="003C32AB">
                            <w:pPr>
                              <w:pStyle w:val="Heading2"/>
                              <w:rPr>
                                <w:sz w:val="22"/>
                                <w:szCs w:val="22"/>
                              </w:rPr>
                            </w:pPr>
                            <w:r w:rsidRPr="005847EF">
                              <w:rPr>
                                <w:sz w:val="22"/>
                                <w:szCs w:val="22"/>
                              </w:rPr>
                              <w:t xml:space="preserve">Mandatory training resources will be </w:t>
                            </w:r>
                          </w:p>
                          <w:p w14:paraId="2CA61B4D" w14:textId="41446B9F" w:rsidR="003C32AB" w:rsidRPr="005847EF" w:rsidRDefault="00887BAF" w:rsidP="003C32AB">
                            <w:pPr>
                              <w:pStyle w:val="Heading2"/>
                              <w:rPr>
                                <w:sz w:val="22"/>
                                <w:szCs w:val="22"/>
                              </w:rPr>
                            </w:pPr>
                            <w:r w:rsidRPr="005847EF">
                              <w:rPr>
                                <w:sz w:val="22"/>
                                <w:szCs w:val="22"/>
                              </w:rPr>
                              <w:t>f</w:t>
                            </w:r>
                            <w:r w:rsidR="003C32AB" w:rsidRPr="005847EF">
                              <w:rPr>
                                <w:sz w:val="22"/>
                                <w:szCs w:val="22"/>
                              </w:rPr>
                              <w:t xml:space="preserve">unded by </w:t>
                            </w:r>
                            <w:r w:rsidR="005847EF">
                              <w:rPr>
                                <w:sz w:val="22"/>
                                <w:szCs w:val="22"/>
                              </w:rPr>
                              <w:t>the employing organisation of the trainees</w:t>
                            </w:r>
                            <w:r w:rsidR="005847EF" w:rsidRPr="005847EF">
                              <w:rPr>
                                <w:sz w:val="22"/>
                                <w:szCs w:val="22"/>
                              </w:rPr>
                              <w:t xml:space="preserve"> </w:t>
                            </w:r>
                          </w:p>
                          <w:p w14:paraId="4BEC6FAD" w14:textId="70421345" w:rsidR="003C32AB" w:rsidRPr="005847EF" w:rsidRDefault="003C32AB" w:rsidP="003C32AB">
                            <w:pPr>
                              <w:pStyle w:val="Heading2"/>
                              <w:rPr>
                                <w:b/>
                                <w:sz w:val="22"/>
                                <w:szCs w:val="22"/>
                              </w:rPr>
                            </w:pPr>
                            <w:r w:rsidRPr="005847EF">
                              <w:rPr>
                                <w:b/>
                                <w:sz w:val="22"/>
                                <w:szCs w:val="22"/>
                              </w:rPr>
                              <w:t xml:space="preserve">(Both manuals can be purchased from </w:t>
                            </w:r>
                          </w:p>
                          <w:p w14:paraId="0C197940" w14:textId="3B3398B5" w:rsidR="003C32AB" w:rsidRPr="005847EF" w:rsidRDefault="003C32AB" w:rsidP="003C32AB">
                            <w:pPr>
                              <w:pStyle w:val="Heading2"/>
                              <w:rPr>
                                <w:b/>
                                <w:sz w:val="22"/>
                                <w:szCs w:val="22"/>
                              </w:rPr>
                            </w:pPr>
                            <w:r w:rsidRPr="005847EF">
                              <w:rPr>
                                <w:b/>
                                <w:sz w:val="22"/>
                                <w:szCs w:val="22"/>
                              </w:rPr>
                              <w:t>British Isles DBT training for £59</w:t>
                            </w:r>
                            <w:r w:rsidR="00887BAF" w:rsidRPr="005847EF">
                              <w:rPr>
                                <w:b/>
                                <w:sz w:val="22"/>
                                <w:szCs w:val="22"/>
                              </w:rPr>
                              <w:t>,</w:t>
                            </w:r>
                          </w:p>
                          <w:p w14:paraId="5EE452DD" w14:textId="30B56D6C" w:rsidR="003C32AB" w:rsidRPr="005847EF" w:rsidRDefault="003C32AB" w:rsidP="003C32AB">
                            <w:pPr>
                              <w:pStyle w:val="Heading2"/>
                              <w:rPr>
                                <w:b/>
                                <w:sz w:val="22"/>
                                <w:szCs w:val="22"/>
                              </w:rPr>
                            </w:pPr>
                            <w:r w:rsidRPr="005847EF">
                              <w:rPr>
                                <w:b/>
                                <w:sz w:val="22"/>
                                <w:szCs w:val="22"/>
                              </w:rPr>
                              <w:t xml:space="preserve">40% reduction compared to on-line costs) </w:t>
                            </w:r>
                          </w:p>
                          <w:p w14:paraId="71D5D6A6" w14:textId="77777777" w:rsidR="00946E44" w:rsidRPr="005847EF" w:rsidRDefault="00946E44" w:rsidP="00CF21AB">
                            <w:pPr>
                              <w:pStyle w:val="Heading2"/>
                              <w:rPr>
                                <w:sz w:val="22"/>
                                <w:szCs w:val="22"/>
                              </w:rPr>
                            </w:pPr>
                          </w:p>
                          <w:p w14:paraId="01141242" w14:textId="42962591" w:rsidR="00946E44" w:rsidRPr="005847EF" w:rsidRDefault="00946E44" w:rsidP="00CF21AB">
                            <w:pPr>
                              <w:pStyle w:val="Heading2"/>
                              <w:rPr>
                                <w:sz w:val="22"/>
                                <w:szCs w:val="22"/>
                              </w:rPr>
                            </w:pPr>
                            <w:r w:rsidRPr="005847EF">
                              <w:rPr>
                                <w:sz w:val="22"/>
                                <w:szCs w:val="22"/>
                              </w:rPr>
                              <w:t xml:space="preserve">Your </w:t>
                            </w:r>
                            <w:r w:rsidR="00887BAF" w:rsidRPr="005847EF">
                              <w:rPr>
                                <w:sz w:val="22"/>
                                <w:szCs w:val="22"/>
                              </w:rPr>
                              <w:t>o</w:t>
                            </w:r>
                            <w:r w:rsidRPr="005847EF">
                              <w:rPr>
                                <w:sz w:val="22"/>
                                <w:szCs w:val="22"/>
                              </w:rPr>
                              <w:t xml:space="preserve">rganisation is able to support </w:t>
                            </w:r>
                          </w:p>
                          <w:p w14:paraId="54DD9EA0" w14:textId="164AC915" w:rsidR="00946E44" w:rsidRPr="005847EF" w:rsidRDefault="00946E44" w:rsidP="00946E44">
                            <w:pPr>
                              <w:pStyle w:val="Heading2"/>
                              <w:rPr>
                                <w:sz w:val="22"/>
                                <w:szCs w:val="22"/>
                              </w:rPr>
                            </w:pPr>
                            <w:r w:rsidRPr="005847EF">
                              <w:rPr>
                                <w:sz w:val="22"/>
                                <w:szCs w:val="22"/>
                              </w:rPr>
                              <w:t xml:space="preserve">trainees as </w:t>
                            </w:r>
                            <w:r w:rsidR="00443E33" w:rsidRPr="005847EF">
                              <w:rPr>
                                <w:sz w:val="22"/>
                                <w:szCs w:val="22"/>
                              </w:rPr>
                              <w:t>d</w:t>
                            </w:r>
                            <w:r w:rsidRPr="005847EF">
                              <w:rPr>
                                <w:sz w:val="22"/>
                                <w:szCs w:val="22"/>
                              </w:rPr>
                              <w:t xml:space="preserve">escribed </w:t>
                            </w:r>
                            <w:r w:rsidR="00443E33" w:rsidRPr="005847EF">
                              <w:rPr>
                                <w:sz w:val="22"/>
                                <w:szCs w:val="22"/>
                              </w:rPr>
                              <w:t>in course pre-requisite section</w:t>
                            </w:r>
                          </w:p>
                          <w:p w14:paraId="602705D7" w14:textId="77777777" w:rsidR="00946E44" w:rsidRPr="005847EF" w:rsidRDefault="00946E44" w:rsidP="00CF21AB">
                            <w:pPr>
                              <w:pStyle w:val="Heading2"/>
                              <w:rPr>
                                <w:sz w:val="22"/>
                                <w:szCs w:val="22"/>
                              </w:rPr>
                            </w:pPr>
                          </w:p>
                          <w:p w14:paraId="350E609D" w14:textId="77777777" w:rsidR="00F75B19" w:rsidRDefault="00F75B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4898C" id="Text Box 3" o:spid="_x0000_s1030" type="#_x0000_t202" style="position:absolute;left:0;text-align:left;margin-left:3.6pt;margin-top:.9pt;width:482.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" fillcolor="white [3201]" strokecolor="#e40059 [3205]" strokeweight="2pt">
                <v:textbox>
                  <w:txbxContent>
                    <w:p w14:paraId="228CE73B" w14:textId="10A50C03" w:rsidR="002049AB" w:rsidRPr="005847EF" w:rsidRDefault="002049AB" w:rsidP="002049AB">
                      <w:pPr>
                        <w:pStyle w:val="Heading1"/>
                        <w:rPr>
                          <w:sz w:val="28"/>
                          <w:szCs w:val="28"/>
                        </w:rPr>
                      </w:pPr>
                      <w:r w:rsidRPr="005847EF">
                        <w:rPr>
                          <w:sz w:val="28"/>
                          <w:szCs w:val="28"/>
                        </w:rPr>
                        <w:t xml:space="preserve">Please </w:t>
                      </w:r>
                      <w:r w:rsidR="00946E44" w:rsidRPr="005847EF">
                        <w:rPr>
                          <w:sz w:val="28"/>
                          <w:szCs w:val="28"/>
                        </w:rPr>
                        <w:t>ensure you have read the course pre-requisites before completing t</w:t>
                      </w:r>
                      <w:r w:rsidRPr="005847EF">
                        <w:rPr>
                          <w:sz w:val="28"/>
                          <w:szCs w:val="28"/>
                        </w:rPr>
                        <w:t>he following sections.</w:t>
                      </w:r>
                    </w:p>
                    <w:p w14:paraId="29DB4192" w14:textId="77777777" w:rsidR="002049AB" w:rsidRDefault="002049AB" w:rsidP="00556F21">
                      <w:pPr>
                        <w:pStyle w:val="Heading2"/>
                      </w:pPr>
                    </w:p>
                    <w:p w14:paraId="0471B943" w14:textId="1639BDE0" w:rsidR="00B6452C" w:rsidRDefault="00556F21" w:rsidP="00556F21">
                      <w:pPr>
                        <w:pStyle w:val="Heading2"/>
                      </w:pPr>
                      <w:r w:rsidRPr="00556F21">
                        <w:t>Name</w:t>
                      </w:r>
                      <w:r w:rsidR="002049AB">
                        <w:t>………………………………………………………………………………………………………</w:t>
                      </w:r>
                      <w:r w:rsidR="005847EF">
                        <w:t>.</w:t>
                      </w:r>
                    </w:p>
                    <w:p w14:paraId="1CC6D6DF" w14:textId="77777777" w:rsidR="002049AB" w:rsidRDefault="002049AB" w:rsidP="00556F21">
                      <w:pPr>
                        <w:pStyle w:val="Heading2"/>
                      </w:pPr>
                    </w:p>
                    <w:p w14:paraId="6674DCA2" w14:textId="3DF2677D" w:rsidR="00556F21" w:rsidRDefault="00556F21" w:rsidP="00556F21">
                      <w:pPr>
                        <w:pStyle w:val="Heading2"/>
                      </w:pPr>
                      <w:r>
                        <w:t>Partnership</w:t>
                      </w:r>
                      <w:r w:rsidR="002049AB">
                        <w:t>……………………………………………………………………………………………</w:t>
                      </w:r>
                      <w:r w:rsidR="005847EF">
                        <w:t>…</w:t>
                      </w:r>
                    </w:p>
                    <w:p w14:paraId="636BB636" w14:textId="77777777" w:rsidR="002049AB" w:rsidRDefault="002049AB" w:rsidP="00556F21">
                      <w:pPr>
                        <w:pStyle w:val="Heading2"/>
                      </w:pPr>
                    </w:p>
                    <w:p w14:paraId="04B220C6" w14:textId="6F6EF92B" w:rsidR="00556F21" w:rsidRPr="00556F21" w:rsidRDefault="005847EF" w:rsidP="00556F21">
                      <w:pPr>
                        <w:pStyle w:val="Heading2"/>
                      </w:pPr>
                      <w:r>
                        <w:t>Organisation</w:t>
                      </w:r>
                      <w:r w:rsidR="002049AB">
                        <w:t>…………………………………………………………………………………………</w:t>
                      </w:r>
                      <w:r>
                        <w:t>….</w:t>
                      </w:r>
                    </w:p>
                    <w:p w14:paraId="63295D15" w14:textId="77777777" w:rsidR="002049AB" w:rsidRDefault="002049AB" w:rsidP="00556F21">
                      <w:pPr>
                        <w:pStyle w:val="Heading2"/>
                      </w:pPr>
                    </w:p>
                    <w:p w14:paraId="33C17E6B" w14:textId="1A2FFC65" w:rsidR="00556F21" w:rsidRDefault="00556F21" w:rsidP="00556F21">
                      <w:pPr>
                        <w:pStyle w:val="Heading2"/>
                      </w:pPr>
                      <w:r>
                        <w:t>Number of Places requested</w:t>
                      </w:r>
                      <w:r w:rsidR="001A1BF1">
                        <w:t xml:space="preserve"> (minimum of 4) </w:t>
                      </w:r>
                      <w:r w:rsidR="002049AB">
                        <w:t>…………………………………………</w:t>
                      </w:r>
                      <w:r w:rsidR="005847EF">
                        <w:t>….</w:t>
                      </w:r>
                    </w:p>
                    <w:p w14:paraId="46E8C62B" w14:textId="59CACBD7" w:rsidR="002049AB" w:rsidRDefault="002049AB" w:rsidP="002049AB">
                      <w:pPr>
                        <w:pStyle w:val="Heading1"/>
                      </w:pPr>
                      <w:r>
                        <w:t>Please tick to confirm:</w:t>
                      </w:r>
                      <w:bookmarkStart w:id="2" w:name="_GoBack"/>
                      <w:bookmarkEnd w:id="2"/>
                    </w:p>
                    <w:p w14:paraId="26001B7E" w14:textId="77777777" w:rsidR="002049AB" w:rsidRPr="005847EF" w:rsidRDefault="00556F21" w:rsidP="00556F21">
                      <w:pPr>
                        <w:pStyle w:val="Heading2"/>
                        <w:rPr>
                          <w:sz w:val="22"/>
                          <w:szCs w:val="22"/>
                        </w:rPr>
                      </w:pPr>
                      <w:r w:rsidRPr="005847EF">
                        <w:rPr>
                          <w:sz w:val="22"/>
                          <w:szCs w:val="22"/>
                        </w:rPr>
                        <w:t xml:space="preserve">Confirmation that travel will be </w:t>
                      </w:r>
                    </w:p>
                    <w:p w14:paraId="0B3A5030" w14:textId="3149AFE3" w:rsidR="00556F21" w:rsidRPr="005847EF" w:rsidRDefault="00556F21" w:rsidP="00556F21">
                      <w:pPr>
                        <w:pStyle w:val="Heading2"/>
                        <w:rPr>
                          <w:sz w:val="22"/>
                          <w:szCs w:val="22"/>
                        </w:rPr>
                      </w:pPr>
                      <w:r w:rsidRPr="005847EF">
                        <w:rPr>
                          <w:sz w:val="22"/>
                          <w:szCs w:val="22"/>
                        </w:rPr>
                        <w:t xml:space="preserve">funded by </w:t>
                      </w:r>
                      <w:bookmarkStart w:id="3" w:name="_Hlk535241118"/>
                      <w:r w:rsidR="005847EF">
                        <w:rPr>
                          <w:sz w:val="22"/>
                          <w:szCs w:val="22"/>
                        </w:rPr>
                        <w:t>the employing organisation of the trainees</w:t>
                      </w:r>
                      <w:bookmarkEnd w:id="3"/>
                    </w:p>
                    <w:p w14:paraId="172A3FB0" w14:textId="77777777" w:rsidR="002049AB" w:rsidRPr="005847EF" w:rsidRDefault="002049AB" w:rsidP="00556F21">
                      <w:pPr>
                        <w:pStyle w:val="Heading2"/>
                        <w:rPr>
                          <w:sz w:val="22"/>
                          <w:szCs w:val="22"/>
                        </w:rPr>
                      </w:pPr>
                    </w:p>
                    <w:p w14:paraId="330A2F62" w14:textId="77777777" w:rsidR="002049AB" w:rsidRPr="005847EF" w:rsidRDefault="00556F21" w:rsidP="00556F21">
                      <w:pPr>
                        <w:pStyle w:val="Heading2"/>
                        <w:rPr>
                          <w:sz w:val="22"/>
                          <w:szCs w:val="22"/>
                        </w:rPr>
                      </w:pPr>
                      <w:r w:rsidRPr="005847EF">
                        <w:rPr>
                          <w:sz w:val="22"/>
                          <w:szCs w:val="22"/>
                        </w:rPr>
                        <w:t xml:space="preserve">Confirmation that </w:t>
                      </w:r>
                      <w:r w:rsidR="002049AB" w:rsidRPr="005847EF">
                        <w:rPr>
                          <w:sz w:val="22"/>
                          <w:szCs w:val="22"/>
                        </w:rPr>
                        <w:t xml:space="preserve">if </w:t>
                      </w:r>
                      <w:r w:rsidRPr="005847EF">
                        <w:rPr>
                          <w:sz w:val="22"/>
                          <w:szCs w:val="22"/>
                        </w:rPr>
                        <w:t xml:space="preserve">accommodation </w:t>
                      </w:r>
                      <w:r w:rsidR="002049AB" w:rsidRPr="005847EF">
                        <w:rPr>
                          <w:sz w:val="22"/>
                          <w:szCs w:val="22"/>
                        </w:rPr>
                        <w:t xml:space="preserve">is </w:t>
                      </w:r>
                      <w:r w:rsidRPr="005847EF">
                        <w:rPr>
                          <w:sz w:val="22"/>
                          <w:szCs w:val="22"/>
                        </w:rPr>
                        <w:t xml:space="preserve">required </w:t>
                      </w:r>
                    </w:p>
                    <w:p w14:paraId="33B9B18E" w14:textId="598C8B81" w:rsidR="00556F21" w:rsidRPr="005847EF" w:rsidRDefault="002049AB" w:rsidP="00556F21">
                      <w:pPr>
                        <w:pStyle w:val="Heading2"/>
                        <w:rPr>
                          <w:sz w:val="22"/>
                          <w:szCs w:val="22"/>
                        </w:rPr>
                      </w:pPr>
                      <w:r w:rsidRPr="005847EF">
                        <w:rPr>
                          <w:sz w:val="22"/>
                          <w:szCs w:val="22"/>
                        </w:rPr>
                        <w:t xml:space="preserve">it </w:t>
                      </w:r>
                      <w:r w:rsidR="00556F21" w:rsidRPr="005847EF">
                        <w:rPr>
                          <w:sz w:val="22"/>
                          <w:szCs w:val="22"/>
                        </w:rPr>
                        <w:t xml:space="preserve">will be funded by </w:t>
                      </w:r>
                      <w:r w:rsidR="005847EF">
                        <w:rPr>
                          <w:sz w:val="22"/>
                          <w:szCs w:val="22"/>
                        </w:rPr>
                        <w:t>the employing organisation of the trainees</w:t>
                      </w:r>
                      <w:r w:rsidR="005847EF" w:rsidRPr="005847EF">
                        <w:rPr>
                          <w:sz w:val="22"/>
                          <w:szCs w:val="22"/>
                        </w:rPr>
                        <w:t xml:space="preserve"> </w:t>
                      </w:r>
                    </w:p>
                    <w:p w14:paraId="6E792A8E" w14:textId="530103B7" w:rsidR="00556F21" w:rsidRPr="005847EF" w:rsidRDefault="00556F21" w:rsidP="003C32AB">
                      <w:pPr>
                        <w:pStyle w:val="Heading2"/>
                        <w:rPr>
                          <w:sz w:val="22"/>
                          <w:szCs w:val="22"/>
                        </w:rPr>
                      </w:pPr>
                    </w:p>
                    <w:p w14:paraId="68F8724C" w14:textId="3DCC3A46" w:rsidR="003C32AB" w:rsidRPr="005847EF" w:rsidRDefault="003C32AB" w:rsidP="003C32AB">
                      <w:pPr>
                        <w:pStyle w:val="Heading2"/>
                        <w:rPr>
                          <w:sz w:val="22"/>
                          <w:szCs w:val="22"/>
                        </w:rPr>
                      </w:pPr>
                      <w:r w:rsidRPr="005847EF">
                        <w:rPr>
                          <w:sz w:val="22"/>
                          <w:szCs w:val="22"/>
                        </w:rPr>
                        <w:t xml:space="preserve">Mandatory training resources will be </w:t>
                      </w:r>
                    </w:p>
                    <w:p w14:paraId="2CA61B4D" w14:textId="41446B9F" w:rsidR="003C32AB" w:rsidRPr="005847EF" w:rsidRDefault="00887BAF" w:rsidP="003C32AB">
                      <w:pPr>
                        <w:pStyle w:val="Heading2"/>
                        <w:rPr>
                          <w:sz w:val="22"/>
                          <w:szCs w:val="22"/>
                        </w:rPr>
                      </w:pPr>
                      <w:r w:rsidRPr="005847EF">
                        <w:rPr>
                          <w:sz w:val="22"/>
                          <w:szCs w:val="22"/>
                        </w:rPr>
                        <w:t>f</w:t>
                      </w:r>
                      <w:r w:rsidR="003C32AB" w:rsidRPr="005847EF">
                        <w:rPr>
                          <w:sz w:val="22"/>
                          <w:szCs w:val="22"/>
                        </w:rPr>
                        <w:t xml:space="preserve">unded by </w:t>
                      </w:r>
                      <w:r w:rsidR="005847EF">
                        <w:rPr>
                          <w:sz w:val="22"/>
                          <w:szCs w:val="22"/>
                        </w:rPr>
                        <w:t>the employing organisation of the trainees</w:t>
                      </w:r>
                      <w:r w:rsidR="005847EF" w:rsidRPr="005847EF">
                        <w:rPr>
                          <w:sz w:val="22"/>
                          <w:szCs w:val="22"/>
                        </w:rPr>
                        <w:t xml:space="preserve"> </w:t>
                      </w:r>
                    </w:p>
                    <w:p w14:paraId="4BEC6FAD" w14:textId="70421345" w:rsidR="003C32AB" w:rsidRPr="005847EF" w:rsidRDefault="003C32AB" w:rsidP="003C32AB">
                      <w:pPr>
                        <w:pStyle w:val="Heading2"/>
                        <w:rPr>
                          <w:b/>
                          <w:sz w:val="22"/>
                          <w:szCs w:val="22"/>
                        </w:rPr>
                      </w:pPr>
                      <w:r w:rsidRPr="005847EF">
                        <w:rPr>
                          <w:b/>
                          <w:sz w:val="22"/>
                          <w:szCs w:val="22"/>
                        </w:rPr>
                        <w:t xml:space="preserve">(Both manuals can be purchased from </w:t>
                      </w:r>
                    </w:p>
                    <w:p w14:paraId="0C197940" w14:textId="3B3398B5" w:rsidR="003C32AB" w:rsidRPr="005847EF" w:rsidRDefault="003C32AB" w:rsidP="003C32AB">
                      <w:pPr>
                        <w:pStyle w:val="Heading2"/>
                        <w:rPr>
                          <w:b/>
                          <w:sz w:val="22"/>
                          <w:szCs w:val="22"/>
                        </w:rPr>
                      </w:pPr>
                      <w:r w:rsidRPr="005847EF">
                        <w:rPr>
                          <w:b/>
                          <w:sz w:val="22"/>
                          <w:szCs w:val="22"/>
                        </w:rPr>
                        <w:t>British Isles DBT training for £59</w:t>
                      </w:r>
                      <w:r w:rsidR="00887BAF" w:rsidRPr="005847EF">
                        <w:rPr>
                          <w:b/>
                          <w:sz w:val="22"/>
                          <w:szCs w:val="22"/>
                        </w:rPr>
                        <w:t>,</w:t>
                      </w:r>
                    </w:p>
                    <w:p w14:paraId="5EE452DD" w14:textId="30B56D6C" w:rsidR="003C32AB" w:rsidRPr="005847EF" w:rsidRDefault="003C32AB" w:rsidP="003C32AB">
                      <w:pPr>
                        <w:pStyle w:val="Heading2"/>
                        <w:rPr>
                          <w:b/>
                          <w:sz w:val="22"/>
                          <w:szCs w:val="22"/>
                        </w:rPr>
                      </w:pPr>
                      <w:r w:rsidRPr="005847EF">
                        <w:rPr>
                          <w:b/>
                          <w:sz w:val="22"/>
                          <w:szCs w:val="22"/>
                        </w:rPr>
                        <w:t xml:space="preserve">40% reduction compared to on-line costs) </w:t>
                      </w:r>
                    </w:p>
                    <w:p w14:paraId="71D5D6A6" w14:textId="77777777" w:rsidR="00946E44" w:rsidRPr="005847EF" w:rsidRDefault="00946E44" w:rsidP="00CF21AB">
                      <w:pPr>
                        <w:pStyle w:val="Heading2"/>
                        <w:rPr>
                          <w:sz w:val="22"/>
                          <w:szCs w:val="22"/>
                        </w:rPr>
                      </w:pPr>
                    </w:p>
                    <w:p w14:paraId="01141242" w14:textId="42962591" w:rsidR="00946E44" w:rsidRPr="005847EF" w:rsidRDefault="00946E44" w:rsidP="00CF21AB">
                      <w:pPr>
                        <w:pStyle w:val="Heading2"/>
                        <w:rPr>
                          <w:sz w:val="22"/>
                          <w:szCs w:val="22"/>
                        </w:rPr>
                      </w:pPr>
                      <w:r w:rsidRPr="005847EF">
                        <w:rPr>
                          <w:sz w:val="22"/>
                          <w:szCs w:val="22"/>
                        </w:rPr>
                        <w:t xml:space="preserve">Your </w:t>
                      </w:r>
                      <w:r w:rsidR="00887BAF" w:rsidRPr="005847EF">
                        <w:rPr>
                          <w:sz w:val="22"/>
                          <w:szCs w:val="22"/>
                        </w:rPr>
                        <w:t>o</w:t>
                      </w:r>
                      <w:r w:rsidRPr="005847EF">
                        <w:rPr>
                          <w:sz w:val="22"/>
                          <w:szCs w:val="22"/>
                        </w:rPr>
                        <w:t xml:space="preserve">rganisation is able to support </w:t>
                      </w:r>
                    </w:p>
                    <w:p w14:paraId="54DD9EA0" w14:textId="164AC915" w:rsidR="00946E44" w:rsidRPr="005847EF" w:rsidRDefault="00946E44" w:rsidP="00946E44">
                      <w:pPr>
                        <w:pStyle w:val="Heading2"/>
                        <w:rPr>
                          <w:sz w:val="22"/>
                          <w:szCs w:val="22"/>
                        </w:rPr>
                      </w:pPr>
                      <w:r w:rsidRPr="005847EF">
                        <w:rPr>
                          <w:sz w:val="22"/>
                          <w:szCs w:val="22"/>
                        </w:rPr>
                        <w:t xml:space="preserve">trainees as </w:t>
                      </w:r>
                      <w:r w:rsidR="00443E33" w:rsidRPr="005847EF">
                        <w:rPr>
                          <w:sz w:val="22"/>
                          <w:szCs w:val="22"/>
                        </w:rPr>
                        <w:t>d</w:t>
                      </w:r>
                      <w:r w:rsidRPr="005847EF">
                        <w:rPr>
                          <w:sz w:val="22"/>
                          <w:szCs w:val="22"/>
                        </w:rPr>
                        <w:t xml:space="preserve">escribed </w:t>
                      </w:r>
                      <w:r w:rsidR="00443E33" w:rsidRPr="005847EF">
                        <w:rPr>
                          <w:sz w:val="22"/>
                          <w:szCs w:val="22"/>
                        </w:rPr>
                        <w:t>in course pre-requisite section</w:t>
                      </w:r>
                    </w:p>
                    <w:p w14:paraId="602705D7" w14:textId="77777777" w:rsidR="00946E44" w:rsidRPr="005847EF" w:rsidRDefault="00946E44" w:rsidP="00CF21AB">
                      <w:pPr>
                        <w:pStyle w:val="Heading2"/>
                        <w:rPr>
                          <w:sz w:val="22"/>
                          <w:szCs w:val="22"/>
                        </w:rPr>
                      </w:pPr>
                    </w:p>
                    <w:p w14:paraId="350E609D" w14:textId="77777777" w:rsidR="00F75B19" w:rsidRDefault="00F75B19"/>
                  </w:txbxContent>
                </v:textbox>
              </v:shape>
            </w:pict>
          </mc:Fallback>
        </mc:AlternateContent>
      </w:r>
    </w:p>
    <w:sectPr w:rsidR="00A77086" w:rsidRPr="003B18B4" w:rsidSect="004D0CD4">
      <w:headerReference w:type="default" r:id="rId8"/>
      <w:footerReference w:type="default" r:id="rId9"/>
      <w:pgSz w:w="11906" w:h="16838"/>
      <w:pgMar w:top="993"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51E15" w14:textId="77777777" w:rsidR="00015D28" w:rsidRDefault="00015D28" w:rsidP="003910AC">
      <w:pPr>
        <w:spacing w:after="0" w:line="240" w:lineRule="auto"/>
      </w:pPr>
      <w:r>
        <w:separator/>
      </w:r>
    </w:p>
  </w:endnote>
  <w:endnote w:type="continuationSeparator" w:id="0">
    <w:p w14:paraId="22B0544F" w14:textId="77777777" w:rsidR="00015D28" w:rsidRDefault="00015D28" w:rsidP="0039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876714"/>
      <w:docPartObj>
        <w:docPartGallery w:val="Page Numbers (Bottom of Page)"/>
        <w:docPartUnique/>
      </w:docPartObj>
    </w:sdtPr>
    <w:sdtEndPr>
      <w:rPr>
        <w:noProof/>
      </w:rPr>
    </w:sdtEndPr>
    <w:sdtContent>
      <w:p w14:paraId="5689E4E8" w14:textId="699D7318" w:rsidR="0055756C" w:rsidRDefault="005575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172B8E" w14:textId="77777777" w:rsidR="003910AC" w:rsidRDefault="00391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0664F" w14:textId="77777777" w:rsidR="00015D28" w:rsidRDefault="00015D28" w:rsidP="003910AC">
      <w:pPr>
        <w:spacing w:after="0" w:line="240" w:lineRule="auto"/>
      </w:pPr>
      <w:r>
        <w:separator/>
      </w:r>
    </w:p>
  </w:footnote>
  <w:footnote w:type="continuationSeparator" w:id="0">
    <w:p w14:paraId="324BB134" w14:textId="77777777" w:rsidR="00015D28" w:rsidRDefault="00015D28" w:rsidP="0039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F57F" w14:textId="77777777" w:rsidR="00FA2148" w:rsidRDefault="007429DD">
    <w:pPr>
      <w:pStyle w:val="Header"/>
    </w:pPr>
    <w:r>
      <w:rPr>
        <w:noProof/>
      </w:rPr>
      <w:drawing>
        <wp:anchor distT="0" distB="0" distL="114300" distR="114300" simplePos="0" relativeHeight="251660288" behindDoc="1" locked="0" layoutInCell="1" allowOverlap="1" wp14:anchorId="71CCC577" wp14:editId="57C06190">
          <wp:simplePos x="0" y="0"/>
          <wp:positionH relativeFrom="column">
            <wp:posOffset>4051723</wp:posOffset>
          </wp:positionH>
          <wp:positionV relativeFrom="paragraph">
            <wp:posOffset>-186690</wp:posOffset>
          </wp:positionV>
          <wp:extent cx="2493645" cy="743585"/>
          <wp:effectExtent l="0" t="0" r="1905" b="0"/>
          <wp:wrapTight wrapText="bothSides">
            <wp:wrapPolygon edited="0">
              <wp:start x="0" y="0"/>
              <wp:lineTo x="0" y="21028"/>
              <wp:lineTo x="21451" y="21028"/>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743585"/>
                  </a:xfrm>
                  <a:prstGeom prst="rect">
                    <a:avLst/>
                  </a:prstGeom>
                  <a:noFill/>
                </pic:spPr>
              </pic:pic>
            </a:graphicData>
          </a:graphic>
          <wp14:sizeRelH relativeFrom="page">
            <wp14:pctWidth>0</wp14:pctWidth>
          </wp14:sizeRelH>
          <wp14:sizeRelV relativeFrom="page">
            <wp14:pctHeight>0</wp14:pctHeight>
          </wp14:sizeRelV>
        </wp:anchor>
      </w:drawing>
    </w:r>
  </w:p>
  <w:p w14:paraId="7F08C5E6" w14:textId="77777777" w:rsidR="00FA2148" w:rsidRDefault="00FA2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2FAC5F"/>
    <w:multiLevelType w:val="hybridMultilevel"/>
    <w:tmpl w:val="28CF0D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73C42B"/>
    <w:multiLevelType w:val="hybridMultilevel"/>
    <w:tmpl w:val="2F17DA04"/>
    <w:lvl w:ilvl="0" w:tplc="FFFFFFFF">
      <w:start w:val="1"/>
      <w:numFmt w:val="ideographDigital"/>
      <w:lvlText w:val=""/>
      <w:lvlJc w:val="left"/>
    </w:lvl>
    <w:lvl w:ilvl="1" w:tplc="69A50FE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89CC2FB"/>
    <w:multiLevelType w:val="hybridMultilevel"/>
    <w:tmpl w:val="07A4BB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D5886"/>
    <w:multiLevelType w:val="hybridMultilevel"/>
    <w:tmpl w:val="BF663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F50E7"/>
    <w:multiLevelType w:val="hybridMultilevel"/>
    <w:tmpl w:val="13528042"/>
    <w:lvl w:ilvl="0" w:tplc="214E1B8C">
      <w:start w:val="1"/>
      <w:numFmt w:val="bullet"/>
      <w:lvlText w:val=""/>
      <w:lvlJc w:val="left"/>
      <w:rPr>
        <w:rFonts w:ascii="Symbol" w:hAnsi="Symbol" w:hint="default"/>
        <w:color w:val="F21A8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840BB2"/>
    <w:multiLevelType w:val="hybridMultilevel"/>
    <w:tmpl w:val="DC58ABFE"/>
    <w:lvl w:ilvl="0" w:tplc="B6CAE260">
      <w:start w:val="1"/>
      <w:numFmt w:val="bullet"/>
      <w:lvlText w:val="•"/>
      <w:lvlJc w:val="left"/>
      <w:pPr>
        <w:tabs>
          <w:tab w:val="num" w:pos="720"/>
        </w:tabs>
        <w:ind w:left="720" w:hanging="360"/>
      </w:pPr>
      <w:rPr>
        <w:rFonts w:ascii="Corbel" w:hAnsi="Corbel" w:hint="default"/>
      </w:rPr>
    </w:lvl>
    <w:lvl w:ilvl="1" w:tplc="42E2582E" w:tentative="1">
      <w:start w:val="1"/>
      <w:numFmt w:val="bullet"/>
      <w:lvlText w:val="•"/>
      <w:lvlJc w:val="left"/>
      <w:pPr>
        <w:tabs>
          <w:tab w:val="num" w:pos="1440"/>
        </w:tabs>
        <w:ind w:left="1440" w:hanging="360"/>
      </w:pPr>
      <w:rPr>
        <w:rFonts w:ascii="Corbel" w:hAnsi="Corbel" w:hint="default"/>
      </w:rPr>
    </w:lvl>
    <w:lvl w:ilvl="2" w:tplc="2ED6138A" w:tentative="1">
      <w:start w:val="1"/>
      <w:numFmt w:val="bullet"/>
      <w:lvlText w:val="•"/>
      <w:lvlJc w:val="left"/>
      <w:pPr>
        <w:tabs>
          <w:tab w:val="num" w:pos="2160"/>
        </w:tabs>
        <w:ind w:left="2160" w:hanging="360"/>
      </w:pPr>
      <w:rPr>
        <w:rFonts w:ascii="Corbel" w:hAnsi="Corbel" w:hint="default"/>
      </w:rPr>
    </w:lvl>
    <w:lvl w:ilvl="3" w:tplc="E66EAC62" w:tentative="1">
      <w:start w:val="1"/>
      <w:numFmt w:val="bullet"/>
      <w:lvlText w:val="•"/>
      <w:lvlJc w:val="left"/>
      <w:pPr>
        <w:tabs>
          <w:tab w:val="num" w:pos="2880"/>
        </w:tabs>
        <w:ind w:left="2880" w:hanging="360"/>
      </w:pPr>
      <w:rPr>
        <w:rFonts w:ascii="Corbel" w:hAnsi="Corbel" w:hint="default"/>
      </w:rPr>
    </w:lvl>
    <w:lvl w:ilvl="4" w:tplc="B6F67FBA" w:tentative="1">
      <w:start w:val="1"/>
      <w:numFmt w:val="bullet"/>
      <w:lvlText w:val="•"/>
      <w:lvlJc w:val="left"/>
      <w:pPr>
        <w:tabs>
          <w:tab w:val="num" w:pos="3600"/>
        </w:tabs>
        <w:ind w:left="3600" w:hanging="360"/>
      </w:pPr>
      <w:rPr>
        <w:rFonts w:ascii="Corbel" w:hAnsi="Corbel" w:hint="default"/>
      </w:rPr>
    </w:lvl>
    <w:lvl w:ilvl="5" w:tplc="773A84CA" w:tentative="1">
      <w:start w:val="1"/>
      <w:numFmt w:val="bullet"/>
      <w:lvlText w:val="•"/>
      <w:lvlJc w:val="left"/>
      <w:pPr>
        <w:tabs>
          <w:tab w:val="num" w:pos="4320"/>
        </w:tabs>
        <w:ind w:left="4320" w:hanging="360"/>
      </w:pPr>
      <w:rPr>
        <w:rFonts w:ascii="Corbel" w:hAnsi="Corbel" w:hint="default"/>
      </w:rPr>
    </w:lvl>
    <w:lvl w:ilvl="6" w:tplc="B0AE8882" w:tentative="1">
      <w:start w:val="1"/>
      <w:numFmt w:val="bullet"/>
      <w:lvlText w:val="•"/>
      <w:lvlJc w:val="left"/>
      <w:pPr>
        <w:tabs>
          <w:tab w:val="num" w:pos="5040"/>
        </w:tabs>
        <w:ind w:left="5040" w:hanging="360"/>
      </w:pPr>
      <w:rPr>
        <w:rFonts w:ascii="Corbel" w:hAnsi="Corbel" w:hint="default"/>
      </w:rPr>
    </w:lvl>
    <w:lvl w:ilvl="7" w:tplc="4B382266" w:tentative="1">
      <w:start w:val="1"/>
      <w:numFmt w:val="bullet"/>
      <w:lvlText w:val="•"/>
      <w:lvlJc w:val="left"/>
      <w:pPr>
        <w:tabs>
          <w:tab w:val="num" w:pos="5760"/>
        </w:tabs>
        <w:ind w:left="5760" w:hanging="360"/>
      </w:pPr>
      <w:rPr>
        <w:rFonts w:ascii="Corbel" w:hAnsi="Corbel" w:hint="default"/>
      </w:rPr>
    </w:lvl>
    <w:lvl w:ilvl="8" w:tplc="13E473D4"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0F706F1B"/>
    <w:multiLevelType w:val="hybridMultilevel"/>
    <w:tmpl w:val="3EC0C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A0B9E"/>
    <w:multiLevelType w:val="hybridMultilevel"/>
    <w:tmpl w:val="8C3EA704"/>
    <w:lvl w:ilvl="0" w:tplc="3B1C0F0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75BF0"/>
    <w:multiLevelType w:val="hybridMultilevel"/>
    <w:tmpl w:val="847E3590"/>
    <w:lvl w:ilvl="0" w:tplc="62D62D6C">
      <w:start w:val="1"/>
      <w:numFmt w:val="bullet"/>
      <w:lvlText w:val="•"/>
      <w:lvlJc w:val="left"/>
      <w:pPr>
        <w:tabs>
          <w:tab w:val="num" w:pos="720"/>
        </w:tabs>
        <w:ind w:left="720" w:hanging="360"/>
      </w:pPr>
      <w:rPr>
        <w:rFonts w:ascii="Corbel" w:hAnsi="Corbel" w:hint="default"/>
      </w:rPr>
    </w:lvl>
    <w:lvl w:ilvl="1" w:tplc="0362389C" w:tentative="1">
      <w:start w:val="1"/>
      <w:numFmt w:val="bullet"/>
      <w:lvlText w:val="•"/>
      <w:lvlJc w:val="left"/>
      <w:pPr>
        <w:tabs>
          <w:tab w:val="num" w:pos="1440"/>
        </w:tabs>
        <w:ind w:left="1440" w:hanging="360"/>
      </w:pPr>
      <w:rPr>
        <w:rFonts w:ascii="Corbel" w:hAnsi="Corbel" w:hint="default"/>
      </w:rPr>
    </w:lvl>
    <w:lvl w:ilvl="2" w:tplc="187A5C36" w:tentative="1">
      <w:start w:val="1"/>
      <w:numFmt w:val="bullet"/>
      <w:lvlText w:val="•"/>
      <w:lvlJc w:val="left"/>
      <w:pPr>
        <w:tabs>
          <w:tab w:val="num" w:pos="2160"/>
        </w:tabs>
        <w:ind w:left="2160" w:hanging="360"/>
      </w:pPr>
      <w:rPr>
        <w:rFonts w:ascii="Corbel" w:hAnsi="Corbel" w:hint="default"/>
      </w:rPr>
    </w:lvl>
    <w:lvl w:ilvl="3" w:tplc="FC0ABCFA" w:tentative="1">
      <w:start w:val="1"/>
      <w:numFmt w:val="bullet"/>
      <w:lvlText w:val="•"/>
      <w:lvlJc w:val="left"/>
      <w:pPr>
        <w:tabs>
          <w:tab w:val="num" w:pos="2880"/>
        </w:tabs>
        <w:ind w:left="2880" w:hanging="360"/>
      </w:pPr>
      <w:rPr>
        <w:rFonts w:ascii="Corbel" w:hAnsi="Corbel" w:hint="default"/>
      </w:rPr>
    </w:lvl>
    <w:lvl w:ilvl="4" w:tplc="4E8CD290" w:tentative="1">
      <w:start w:val="1"/>
      <w:numFmt w:val="bullet"/>
      <w:lvlText w:val="•"/>
      <w:lvlJc w:val="left"/>
      <w:pPr>
        <w:tabs>
          <w:tab w:val="num" w:pos="3600"/>
        </w:tabs>
        <w:ind w:left="3600" w:hanging="360"/>
      </w:pPr>
      <w:rPr>
        <w:rFonts w:ascii="Corbel" w:hAnsi="Corbel" w:hint="default"/>
      </w:rPr>
    </w:lvl>
    <w:lvl w:ilvl="5" w:tplc="6164BFF0" w:tentative="1">
      <w:start w:val="1"/>
      <w:numFmt w:val="bullet"/>
      <w:lvlText w:val="•"/>
      <w:lvlJc w:val="left"/>
      <w:pPr>
        <w:tabs>
          <w:tab w:val="num" w:pos="4320"/>
        </w:tabs>
        <w:ind w:left="4320" w:hanging="360"/>
      </w:pPr>
      <w:rPr>
        <w:rFonts w:ascii="Corbel" w:hAnsi="Corbel" w:hint="default"/>
      </w:rPr>
    </w:lvl>
    <w:lvl w:ilvl="6" w:tplc="F58A4B24" w:tentative="1">
      <w:start w:val="1"/>
      <w:numFmt w:val="bullet"/>
      <w:lvlText w:val="•"/>
      <w:lvlJc w:val="left"/>
      <w:pPr>
        <w:tabs>
          <w:tab w:val="num" w:pos="5040"/>
        </w:tabs>
        <w:ind w:left="5040" w:hanging="360"/>
      </w:pPr>
      <w:rPr>
        <w:rFonts w:ascii="Corbel" w:hAnsi="Corbel" w:hint="default"/>
      </w:rPr>
    </w:lvl>
    <w:lvl w:ilvl="7" w:tplc="20D848F8" w:tentative="1">
      <w:start w:val="1"/>
      <w:numFmt w:val="bullet"/>
      <w:lvlText w:val="•"/>
      <w:lvlJc w:val="left"/>
      <w:pPr>
        <w:tabs>
          <w:tab w:val="num" w:pos="5760"/>
        </w:tabs>
        <w:ind w:left="5760" w:hanging="360"/>
      </w:pPr>
      <w:rPr>
        <w:rFonts w:ascii="Corbel" w:hAnsi="Corbel" w:hint="default"/>
      </w:rPr>
    </w:lvl>
    <w:lvl w:ilvl="8" w:tplc="B092411E" w:tentative="1">
      <w:start w:val="1"/>
      <w:numFmt w:val="bullet"/>
      <w:lvlText w:val="•"/>
      <w:lvlJc w:val="left"/>
      <w:pPr>
        <w:tabs>
          <w:tab w:val="num" w:pos="6480"/>
        </w:tabs>
        <w:ind w:left="6480" w:hanging="360"/>
      </w:pPr>
      <w:rPr>
        <w:rFonts w:ascii="Corbel" w:hAnsi="Corbel" w:hint="default"/>
      </w:rPr>
    </w:lvl>
  </w:abstractNum>
  <w:abstractNum w:abstractNumId="9" w15:restartNumberingAfterBreak="0">
    <w:nsid w:val="4ABC45D9"/>
    <w:multiLevelType w:val="hybridMultilevel"/>
    <w:tmpl w:val="AAE4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647F94"/>
    <w:multiLevelType w:val="hybridMultilevel"/>
    <w:tmpl w:val="2592C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2B2E73"/>
    <w:multiLevelType w:val="hybridMultilevel"/>
    <w:tmpl w:val="78F85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E4C48"/>
    <w:multiLevelType w:val="hybridMultilevel"/>
    <w:tmpl w:val="6664A0E2"/>
    <w:lvl w:ilvl="0" w:tplc="3B1C0F0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0"/>
  </w:num>
  <w:num w:numId="6">
    <w:abstractNumId w:val="4"/>
  </w:num>
  <w:num w:numId="7">
    <w:abstractNumId w:val="6"/>
  </w:num>
  <w:num w:numId="8">
    <w:abstractNumId w:val="9"/>
  </w:num>
  <w:num w:numId="9">
    <w:abstractNumId w:val="7"/>
  </w:num>
  <w:num w:numId="10">
    <w:abstractNumId w:val="3"/>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48"/>
    <w:rsid w:val="000124BA"/>
    <w:rsid w:val="00015D28"/>
    <w:rsid w:val="000368BD"/>
    <w:rsid w:val="000F2362"/>
    <w:rsid w:val="001025F8"/>
    <w:rsid w:val="00150D41"/>
    <w:rsid w:val="00174ACB"/>
    <w:rsid w:val="001759A6"/>
    <w:rsid w:val="001933A2"/>
    <w:rsid w:val="001A1BF1"/>
    <w:rsid w:val="001B50A1"/>
    <w:rsid w:val="001F4F31"/>
    <w:rsid w:val="00202CAD"/>
    <w:rsid w:val="002049AB"/>
    <w:rsid w:val="0022713D"/>
    <w:rsid w:val="00256C9A"/>
    <w:rsid w:val="00267C00"/>
    <w:rsid w:val="00291CEA"/>
    <w:rsid w:val="002B39EE"/>
    <w:rsid w:val="002C575D"/>
    <w:rsid w:val="002C5937"/>
    <w:rsid w:val="002D422D"/>
    <w:rsid w:val="002F5EBE"/>
    <w:rsid w:val="003364FE"/>
    <w:rsid w:val="003376F0"/>
    <w:rsid w:val="003621E6"/>
    <w:rsid w:val="003910AC"/>
    <w:rsid w:val="003B18B4"/>
    <w:rsid w:val="003C32AB"/>
    <w:rsid w:val="003F31CF"/>
    <w:rsid w:val="003F32D5"/>
    <w:rsid w:val="00402249"/>
    <w:rsid w:val="00443E33"/>
    <w:rsid w:val="0047273F"/>
    <w:rsid w:val="00496FBC"/>
    <w:rsid w:val="004C4940"/>
    <w:rsid w:val="004D0CD4"/>
    <w:rsid w:val="00504D69"/>
    <w:rsid w:val="00535988"/>
    <w:rsid w:val="00556F21"/>
    <w:rsid w:val="0055756C"/>
    <w:rsid w:val="005847EF"/>
    <w:rsid w:val="005D503C"/>
    <w:rsid w:val="00603964"/>
    <w:rsid w:val="00633637"/>
    <w:rsid w:val="006549CB"/>
    <w:rsid w:val="00666691"/>
    <w:rsid w:val="00667E5D"/>
    <w:rsid w:val="00671A8F"/>
    <w:rsid w:val="00673AF7"/>
    <w:rsid w:val="0068473A"/>
    <w:rsid w:val="00692CE3"/>
    <w:rsid w:val="006C134D"/>
    <w:rsid w:val="006D3D08"/>
    <w:rsid w:val="006E588F"/>
    <w:rsid w:val="006E6CEB"/>
    <w:rsid w:val="00730FC3"/>
    <w:rsid w:val="007325E4"/>
    <w:rsid w:val="0074188E"/>
    <w:rsid w:val="007429DD"/>
    <w:rsid w:val="00792272"/>
    <w:rsid w:val="007940B3"/>
    <w:rsid w:val="007959A6"/>
    <w:rsid w:val="007A2410"/>
    <w:rsid w:val="007C0F8A"/>
    <w:rsid w:val="007C7E33"/>
    <w:rsid w:val="007D181B"/>
    <w:rsid w:val="007E1CE0"/>
    <w:rsid w:val="007E3398"/>
    <w:rsid w:val="007F464B"/>
    <w:rsid w:val="00821861"/>
    <w:rsid w:val="00825B7E"/>
    <w:rsid w:val="00827FA6"/>
    <w:rsid w:val="00830B99"/>
    <w:rsid w:val="00841D94"/>
    <w:rsid w:val="0087643B"/>
    <w:rsid w:val="00887BAF"/>
    <w:rsid w:val="00894B0D"/>
    <w:rsid w:val="008A383A"/>
    <w:rsid w:val="008A4E4E"/>
    <w:rsid w:val="008D627A"/>
    <w:rsid w:val="0090463F"/>
    <w:rsid w:val="00946E44"/>
    <w:rsid w:val="009750A1"/>
    <w:rsid w:val="00991EEB"/>
    <w:rsid w:val="009B3B98"/>
    <w:rsid w:val="00A009DE"/>
    <w:rsid w:val="00A029CF"/>
    <w:rsid w:val="00A4250E"/>
    <w:rsid w:val="00A62E15"/>
    <w:rsid w:val="00A73F6D"/>
    <w:rsid w:val="00A77086"/>
    <w:rsid w:val="00A92CEF"/>
    <w:rsid w:val="00AA0CD9"/>
    <w:rsid w:val="00AD78FE"/>
    <w:rsid w:val="00AE7D61"/>
    <w:rsid w:val="00B6452C"/>
    <w:rsid w:val="00B82811"/>
    <w:rsid w:val="00B918B5"/>
    <w:rsid w:val="00BA26B1"/>
    <w:rsid w:val="00BA3AD4"/>
    <w:rsid w:val="00BB0261"/>
    <w:rsid w:val="00BB7EB7"/>
    <w:rsid w:val="00BE0CB4"/>
    <w:rsid w:val="00BF1D8A"/>
    <w:rsid w:val="00C168D1"/>
    <w:rsid w:val="00C4034C"/>
    <w:rsid w:val="00C46A05"/>
    <w:rsid w:val="00C66C97"/>
    <w:rsid w:val="00C87F89"/>
    <w:rsid w:val="00C9359F"/>
    <w:rsid w:val="00CA076F"/>
    <w:rsid w:val="00CA6530"/>
    <w:rsid w:val="00CA6741"/>
    <w:rsid w:val="00CB5058"/>
    <w:rsid w:val="00CF21AB"/>
    <w:rsid w:val="00CF40C9"/>
    <w:rsid w:val="00D0207F"/>
    <w:rsid w:val="00D506C3"/>
    <w:rsid w:val="00D70DF6"/>
    <w:rsid w:val="00D7253B"/>
    <w:rsid w:val="00D75CCA"/>
    <w:rsid w:val="00DE3416"/>
    <w:rsid w:val="00E16CD8"/>
    <w:rsid w:val="00E41EB4"/>
    <w:rsid w:val="00E876F8"/>
    <w:rsid w:val="00EA37FA"/>
    <w:rsid w:val="00F65E3B"/>
    <w:rsid w:val="00F75B19"/>
    <w:rsid w:val="00F826DB"/>
    <w:rsid w:val="00F84094"/>
    <w:rsid w:val="00F951CB"/>
    <w:rsid w:val="00FA2148"/>
    <w:rsid w:val="00FB06DB"/>
    <w:rsid w:val="00FB5F29"/>
    <w:rsid w:val="00FB7FAD"/>
    <w:rsid w:val="00FC385B"/>
    <w:rsid w:val="00FF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089BD"/>
  <w15:docId w15:val="{D0849025-487C-4F74-98CF-F3571885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9A6"/>
  </w:style>
  <w:style w:type="paragraph" w:styleId="Heading1">
    <w:name w:val="heading 1"/>
    <w:basedOn w:val="Normal"/>
    <w:next w:val="Normal"/>
    <w:link w:val="Heading1Char"/>
    <w:uiPriority w:val="9"/>
    <w:qFormat/>
    <w:rsid w:val="001759A6"/>
    <w:pPr>
      <w:keepNext/>
      <w:keepLines/>
      <w:spacing w:before="240" w:after="0"/>
      <w:outlineLvl w:val="0"/>
    </w:pPr>
    <w:rPr>
      <w:rFonts w:asciiTheme="majorHAnsi" w:eastAsiaTheme="majorEastAsia" w:hAnsiTheme="majorHAnsi" w:cstheme="majorBidi"/>
      <w:color w:val="E80061" w:themeColor="accent1" w:themeShade="BF"/>
      <w:sz w:val="32"/>
      <w:szCs w:val="32"/>
    </w:rPr>
  </w:style>
  <w:style w:type="paragraph" w:styleId="Heading2">
    <w:name w:val="heading 2"/>
    <w:basedOn w:val="Normal"/>
    <w:next w:val="Normal"/>
    <w:link w:val="Heading2Char"/>
    <w:uiPriority w:val="9"/>
    <w:unhideWhenUsed/>
    <w:qFormat/>
    <w:rsid w:val="00556F21"/>
    <w:pPr>
      <w:keepNext/>
      <w:keepLines/>
      <w:spacing w:before="40" w:after="0"/>
      <w:outlineLvl w:val="1"/>
    </w:pPr>
    <w:rPr>
      <w:rFonts w:asciiTheme="majorHAnsi" w:eastAsiaTheme="majorEastAsia" w:hAnsiTheme="majorHAnsi" w:cstheme="majorBidi"/>
      <w:color w:val="E800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99"/>
    <w:rPr>
      <w:rFonts w:ascii="Tahoma" w:hAnsi="Tahoma" w:cs="Tahoma"/>
      <w:sz w:val="16"/>
      <w:szCs w:val="16"/>
    </w:rPr>
  </w:style>
  <w:style w:type="paragraph" w:styleId="Header">
    <w:name w:val="header"/>
    <w:basedOn w:val="Normal"/>
    <w:link w:val="HeaderChar"/>
    <w:uiPriority w:val="99"/>
    <w:unhideWhenUsed/>
    <w:rsid w:val="0039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AC"/>
  </w:style>
  <w:style w:type="paragraph" w:styleId="Footer">
    <w:name w:val="footer"/>
    <w:basedOn w:val="Normal"/>
    <w:link w:val="FooterChar"/>
    <w:uiPriority w:val="99"/>
    <w:unhideWhenUsed/>
    <w:rsid w:val="0039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AC"/>
  </w:style>
  <w:style w:type="paragraph" w:styleId="Title">
    <w:name w:val="Title"/>
    <w:basedOn w:val="Normal"/>
    <w:next w:val="Normal"/>
    <w:link w:val="TitleChar"/>
    <w:uiPriority w:val="10"/>
    <w:qFormat/>
    <w:rsid w:val="001759A6"/>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1759A6"/>
    <w:rPr>
      <w:rFonts w:asciiTheme="majorHAnsi" w:eastAsiaTheme="majorEastAsia" w:hAnsiTheme="majorHAnsi" w:cstheme="majorBidi"/>
      <w:color w:val="4C4C4C" w:themeColor="text2" w:themeShade="BF"/>
      <w:spacing w:val="5"/>
      <w:kern w:val="28"/>
      <w:sz w:val="52"/>
      <w:szCs w:val="52"/>
    </w:rPr>
  </w:style>
  <w:style w:type="table" w:styleId="TableGrid">
    <w:name w:val="Table Grid"/>
    <w:basedOn w:val="TableNormal"/>
    <w:uiPriority w:val="59"/>
    <w:rsid w:val="0033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59A6"/>
    <w:rPr>
      <w:rFonts w:asciiTheme="majorHAnsi" w:eastAsiaTheme="majorEastAsia" w:hAnsiTheme="majorHAnsi" w:cstheme="majorBidi"/>
      <w:color w:val="E80061" w:themeColor="accent1" w:themeShade="BF"/>
      <w:sz w:val="32"/>
      <w:szCs w:val="32"/>
    </w:rPr>
  </w:style>
  <w:style w:type="character" w:styleId="Hyperlink">
    <w:name w:val="Hyperlink"/>
    <w:basedOn w:val="DefaultParagraphFont"/>
    <w:uiPriority w:val="99"/>
    <w:unhideWhenUsed/>
    <w:rsid w:val="0087643B"/>
    <w:rPr>
      <w:color w:val="17BBFD" w:themeColor="hyperlink"/>
      <w:u w:val="single"/>
    </w:rPr>
  </w:style>
  <w:style w:type="paragraph" w:styleId="ListParagraph">
    <w:name w:val="List Paragraph"/>
    <w:basedOn w:val="Normal"/>
    <w:uiPriority w:val="34"/>
    <w:qFormat/>
    <w:rsid w:val="00A77086"/>
    <w:pPr>
      <w:spacing w:after="0" w:line="240" w:lineRule="auto"/>
      <w:ind w:left="720"/>
    </w:pPr>
    <w:rPr>
      <w:rFonts w:ascii="Calibri" w:eastAsiaTheme="minorHAnsi" w:hAnsi="Calibri" w:cs="Calibri"/>
    </w:rPr>
  </w:style>
  <w:style w:type="character" w:styleId="UnresolvedMention">
    <w:name w:val="Unresolved Mention"/>
    <w:basedOn w:val="DefaultParagraphFont"/>
    <w:uiPriority w:val="99"/>
    <w:semiHidden/>
    <w:unhideWhenUsed/>
    <w:rsid w:val="00BF1D8A"/>
    <w:rPr>
      <w:color w:val="605E5C"/>
      <w:shd w:val="clear" w:color="auto" w:fill="E1DFDD"/>
    </w:rPr>
  </w:style>
  <w:style w:type="character" w:styleId="CommentReference">
    <w:name w:val="annotation reference"/>
    <w:basedOn w:val="DefaultParagraphFont"/>
    <w:uiPriority w:val="99"/>
    <w:semiHidden/>
    <w:unhideWhenUsed/>
    <w:rsid w:val="00B6452C"/>
    <w:rPr>
      <w:sz w:val="16"/>
      <w:szCs w:val="16"/>
    </w:rPr>
  </w:style>
  <w:style w:type="paragraph" w:styleId="CommentText">
    <w:name w:val="annotation text"/>
    <w:basedOn w:val="Normal"/>
    <w:link w:val="CommentTextChar"/>
    <w:uiPriority w:val="99"/>
    <w:semiHidden/>
    <w:unhideWhenUsed/>
    <w:rsid w:val="00B6452C"/>
    <w:pPr>
      <w:spacing w:line="240" w:lineRule="auto"/>
    </w:pPr>
    <w:rPr>
      <w:sz w:val="20"/>
      <w:szCs w:val="20"/>
    </w:rPr>
  </w:style>
  <w:style w:type="character" w:customStyle="1" w:styleId="CommentTextChar">
    <w:name w:val="Comment Text Char"/>
    <w:basedOn w:val="DefaultParagraphFont"/>
    <w:link w:val="CommentText"/>
    <w:uiPriority w:val="99"/>
    <w:semiHidden/>
    <w:rsid w:val="00B6452C"/>
    <w:rPr>
      <w:sz w:val="20"/>
      <w:szCs w:val="20"/>
    </w:rPr>
  </w:style>
  <w:style w:type="paragraph" w:styleId="CommentSubject">
    <w:name w:val="annotation subject"/>
    <w:basedOn w:val="CommentText"/>
    <w:next w:val="CommentText"/>
    <w:link w:val="CommentSubjectChar"/>
    <w:uiPriority w:val="99"/>
    <w:semiHidden/>
    <w:unhideWhenUsed/>
    <w:rsid w:val="00B6452C"/>
    <w:rPr>
      <w:b/>
      <w:bCs/>
    </w:rPr>
  </w:style>
  <w:style w:type="character" w:customStyle="1" w:styleId="CommentSubjectChar">
    <w:name w:val="Comment Subject Char"/>
    <w:basedOn w:val="CommentTextChar"/>
    <w:link w:val="CommentSubject"/>
    <w:uiPriority w:val="99"/>
    <w:semiHidden/>
    <w:rsid w:val="00B6452C"/>
    <w:rPr>
      <w:b/>
      <w:bCs/>
      <w:sz w:val="20"/>
      <w:szCs w:val="20"/>
    </w:rPr>
  </w:style>
  <w:style w:type="character" w:customStyle="1" w:styleId="Heading2Char">
    <w:name w:val="Heading 2 Char"/>
    <w:basedOn w:val="DefaultParagraphFont"/>
    <w:link w:val="Heading2"/>
    <w:uiPriority w:val="9"/>
    <w:rsid w:val="00556F21"/>
    <w:rPr>
      <w:rFonts w:asciiTheme="majorHAnsi" w:eastAsiaTheme="majorEastAsia" w:hAnsiTheme="majorHAnsi" w:cstheme="majorBidi"/>
      <w:color w:val="E80061" w:themeColor="accent1" w:themeShade="BF"/>
      <w:sz w:val="26"/>
      <w:szCs w:val="26"/>
    </w:rPr>
  </w:style>
  <w:style w:type="paragraph" w:customStyle="1" w:styleId="Default">
    <w:name w:val="Default"/>
    <w:rsid w:val="007940B3"/>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461573">
      <w:bodyDiv w:val="1"/>
      <w:marLeft w:val="0"/>
      <w:marRight w:val="0"/>
      <w:marTop w:val="0"/>
      <w:marBottom w:val="0"/>
      <w:divBdr>
        <w:top w:val="none" w:sz="0" w:space="0" w:color="auto"/>
        <w:left w:val="none" w:sz="0" w:space="0" w:color="auto"/>
        <w:bottom w:val="none" w:sz="0" w:space="0" w:color="auto"/>
        <w:right w:val="none" w:sz="0" w:space="0" w:color="auto"/>
      </w:divBdr>
      <w:divsChild>
        <w:div w:id="254362902">
          <w:marLeft w:val="274"/>
          <w:marRight w:val="0"/>
          <w:marTop w:val="200"/>
          <w:marBottom w:val="0"/>
          <w:divBdr>
            <w:top w:val="none" w:sz="0" w:space="0" w:color="auto"/>
            <w:left w:val="none" w:sz="0" w:space="0" w:color="auto"/>
            <w:bottom w:val="none" w:sz="0" w:space="0" w:color="auto"/>
            <w:right w:val="none" w:sz="0" w:space="0" w:color="auto"/>
          </w:divBdr>
        </w:div>
        <w:div w:id="66615719">
          <w:marLeft w:val="274"/>
          <w:marRight w:val="0"/>
          <w:marTop w:val="200"/>
          <w:marBottom w:val="0"/>
          <w:divBdr>
            <w:top w:val="none" w:sz="0" w:space="0" w:color="auto"/>
            <w:left w:val="none" w:sz="0" w:space="0" w:color="auto"/>
            <w:bottom w:val="none" w:sz="0" w:space="0" w:color="auto"/>
            <w:right w:val="none" w:sz="0" w:space="0" w:color="auto"/>
          </w:divBdr>
        </w:div>
        <w:div w:id="639311909">
          <w:marLeft w:val="274"/>
          <w:marRight w:val="0"/>
          <w:marTop w:val="200"/>
          <w:marBottom w:val="0"/>
          <w:divBdr>
            <w:top w:val="none" w:sz="0" w:space="0" w:color="auto"/>
            <w:left w:val="none" w:sz="0" w:space="0" w:color="auto"/>
            <w:bottom w:val="none" w:sz="0" w:space="0" w:color="auto"/>
            <w:right w:val="none" w:sz="0" w:space="0" w:color="auto"/>
          </w:divBdr>
        </w:div>
      </w:divsChild>
    </w:div>
    <w:div w:id="1172379295">
      <w:bodyDiv w:val="1"/>
      <w:marLeft w:val="0"/>
      <w:marRight w:val="0"/>
      <w:marTop w:val="0"/>
      <w:marBottom w:val="0"/>
      <w:divBdr>
        <w:top w:val="none" w:sz="0" w:space="0" w:color="auto"/>
        <w:left w:val="none" w:sz="0" w:space="0" w:color="auto"/>
        <w:bottom w:val="none" w:sz="0" w:space="0" w:color="auto"/>
        <w:right w:val="none" w:sz="0" w:space="0" w:color="auto"/>
      </w:divBdr>
    </w:div>
    <w:div w:id="2140955457">
      <w:bodyDiv w:val="1"/>
      <w:marLeft w:val="0"/>
      <w:marRight w:val="0"/>
      <w:marTop w:val="0"/>
      <w:marBottom w:val="0"/>
      <w:divBdr>
        <w:top w:val="none" w:sz="0" w:space="0" w:color="auto"/>
        <w:left w:val="none" w:sz="0" w:space="0" w:color="auto"/>
        <w:bottom w:val="none" w:sz="0" w:space="0" w:color="auto"/>
        <w:right w:val="none" w:sz="0" w:space="0" w:color="auto"/>
      </w:divBdr>
      <w:divsChild>
        <w:div w:id="1673870335">
          <w:marLeft w:val="274"/>
          <w:marRight w:val="0"/>
          <w:marTop w:val="200"/>
          <w:marBottom w:val="0"/>
          <w:divBdr>
            <w:top w:val="none" w:sz="0" w:space="0" w:color="auto"/>
            <w:left w:val="none" w:sz="0" w:space="0" w:color="auto"/>
            <w:bottom w:val="none" w:sz="0" w:space="0" w:color="auto"/>
            <w:right w:val="none" w:sz="0" w:space="0" w:color="auto"/>
          </w:divBdr>
        </w:div>
        <w:div w:id="1146512291">
          <w:marLeft w:val="274"/>
          <w:marRight w:val="0"/>
          <w:marTop w:val="200"/>
          <w:marBottom w:val="0"/>
          <w:divBdr>
            <w:top w:val="none" w:sz="0" w:space="0" w:color="auto"/>
            <w:left w:val="none" w:sz="0" w:space="0" w:color="auto"/>
            <w:bottom w:val="none" w:sz="0" w:space="0" w:color="auto"/>
            <w:right w:val="none" w:sz="0" w:space="0" w:color="auto"/>
          </w:divBdr>
        </w:div>
        <w:div w:id="360403240">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anda@associatesolu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20Sedgewick\Documents\Custom%20Office%20Templates\template%20for%20documents.dotx"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documents</Template>
  <TotalTime>0</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Sedgewick</dc:creator>
  <cp:lastModifiedBy>Adrian Stephenson</cp:lastModifiedBy>
  <cp:revision>2</cp:revision>
  <cp:lastPrinted>2016-12-02T10:13:00Z</cp:lastPrinted>
  <dcterms:created xsi:type="dcterms:W3CDTF">2019-01-17T16:44:00Z</dcterms:created>
  <dcterms:modified xsi:type="dcterms:W3CDTF">2019-01-17T16:44:00Z</dcterms:modified>
</cp:coreProperties>
</file>