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1BB6" w14:textId="77777777" w:rsidR="00F377EA" w:rsidRPr="00A14760" w:rsidRDefault="008A3EDB" w:rsidP="00A14760">
      <w:pPr>
        <w:jc w:val="center"/>
        <w:rPr>
          <w:sz w:val="28"/>
          <w:szCs w:val="28"/>
          <w:u w:val="single"/>
        </w:rPr>
      </w:pPr>
      <w:r w:rsidRPr="00A14760">
        <w:rPr>
          <w:sz w:val="28"/>
          <w:szCs w:val="28"/>
          <w:u w:val="single"/>
        </w:rPr>
        <w:t>Leicestershire Secondary Education and Inclusion Partnerships</w:t>
      </w:r>
    </w:p>
    <w:p w14:paraId="20EDE49E" w14:textId="77777777" w:rsidR="008A3EDB" w:rsidRPr="00A14760" w:rsidRDefault="005E3BB3" w:rsidP="00A14760">
      <w:pPr>
        <w:jc w:val="center"/>
        <w:rPr>
          <w:b/>
          <w:sz w:val="28"/>
        </w:rPr>
      </w:pPr>
      <w:r>
        <w:rPr>
          <w:b/>
          <w:sz w:val="28"/>
        </w:rPr>
        <w:t>Quality Assurance Visits Record of Evidence and Evaluations</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7A3DA3" w14:paraId="41DD8B43" w14:textId="77777777" w:rsidTr="002D7F54">
        <w:tc>
          <w:tcPr>
            <w:tcW w:w="2564" w:type="dxa"/>
            <w:shd w:val="clear" w:color="auto" w:fill="DEEAF6" w:themeFill="accent1" w:themeFillTint="33"/>
          </w:tcPr>
          <w:p w14:paraId="61685085" w14:textId="77777777" w:rsidR="007A3DA3" w:rsidRDefault="002D7F54">
            <w:r>
              <w:t>Provider’s Name</w:t>
            </w:r>
          </w:p>
        </w:tc>
        <w:tc>
          <w:tcPr>
            <w:tcW w:w="2564" w:type="dxa"/>
          </w:tcPr>
          <w:p w14:paraId="79E5F753" w14:textId="6BE46E1D" w:rsidR="007A3DA3" w:rsidRDefault="002A78A9">
            <w:r>
              <w:t>Gaz Autos</w:t>
            </w:r>
          </w:p>
        </w:tc>
        <w:tc>
          <w:tcPr>
            <w:tcW w:w="2565" w:type="dxa"/>
            <w:shd w:val="clear" w:color="auto" w:fill="DEEAF6" w:themeFill="accent1" w:themeFillTint="33"/>
          </w:tcPr>
          <w:p w14:paraId="064E1268" w14:textId="77777777" w:rsidR="007A3DA3" w:rsidRDefault="002D7F54">
            <w:r>
              <w:t>Partnership</w:t>
            </w:r>
          </w:p>
        </w:tc>
        <w:tc>
          <w:tcPr>
            <w:tcW w:w="2565" w:type="dxa"/>
          </w:tcPr>
          <w:p w14:paraId="7C24DEF1" w14:textId="6F6BF0F1" w:rsidR="007A3DA3" w:rsidRDefault="002A78A9">
            <w:r>
              <w:t>SLIP</w:t>
            </w:r>
          </w:p>
        </w:tc>
        <w:tc>
          <w:tcPr>
            <w:tcW w:w="2565" w:type="dxa"/>
            <w:shd w:val="clear" w:color="auto" w:fill="DEEAF6" w:themeFill="accent1" w:themeFillTint="33"/>
          </w:tcPr>
          <w:p w14:paraId="2D89C87A" w14:textId="77777777" w:rsidR="007A3DA3" w:rsidRDefault="002D7F54">
            <w:r>
              <w:t>Date completed</w:t>
            </w:r>
          </w:p>
        </w:tc>
        <w:tc>
          <w:tcPr>
            <w:tcW w:w="2565" w:type="dxa"/>
          </w:tcPr>
          <w:p w14:paraId="19DCACCA" w14:textId="234D9308" w:rsidR="007A3DA3" w:rsidRDefault="002A78A9">
            <w:r>
              <w:t>21.11.23</w:t>
            </w:r>
          </w:p>
        </w:tc>
      </w:tr>
      <w:tr w:rsidR="00B2536B" w14:paraId="6D799F75" w14:textId="77777777" w:rsidTr="002D7F54">
        <w:tc>
          <w:tcPr>
            <w:tcW w:w="2564" w:type="dxa"/>
            <w:shd w:val="clear" w:color="auto" w:fill="DEEAF6" w:themeFill="accent1" w:themeFillTint="33"/>
          </w:tcPr>
          <w:p w14:paraId="6B3466EC" w14:textId="77777777" w:rsidR="00B2536B" w:rsidRDefault="00B2536B">
            <w:r>
              <w:t>Note here any issues that you have given an “R” (Refer to the numbered sections)</w:t>
            </w:r>
          </w:p>
        </w:tc>
        <w:tc>
          <w:tcPr>
            <w:tcW w:w="2564" w:type="dxa"/>
          </w:tcPr>
          <w:p w14:paraId="545D66EA" w14:textId="77777777" w:rsidR="00B2536B" w:rsidRDefault="00B2536B"/>
        </w:tc>
        <w:tc>
          <w:tcPr>
            <w:tcW w:w="2565" w:type="dxa"/>
            <w:shd w:val="clear" w:color="auto" w:fill="DEEAF6" w:themeFill="accent1" w:themeFillTint="33"/>
          </w:tcPr>
          <w:p w14:paraId="1E421087" w14:textId="77777777" w:rsidR="00B2536B" w:rsidRDefault="00B2536B">
            <w:r>
              <w:t>When do you intend to check that the “R” issues have been addressed</w:t>
            </w:r>
          </w:p>
        </w:tc>
        <w:tc>
          <w:tcPr>
            <w:tcW w:w="2565" w:type="dxa"/>
          </w:tcPr>
          <w:p w14:paraId="6780C5A3" w14:textId="77777777" w:rsidR="00B2536B" w:rsidRDefault="00B2536B"/>
        </w:tc>
        <w:tc>
          <w:tcPr>
            <w:tcW w:w="2565" w:type="dxa"/>
            <w:shd w:val="clear" w:color="auto" w:fill="DEEAF6" w:themeFill="accent1" w:themeFillTint="33"/>
          </w:tcPr>
          <w:p w14:paraId="522AD9B4" w14:textId="77777777" w:rsidR="00B2536B" w:rsidRDefault="00B2536B">
            <w:r>
              <w:t>Have the issues been resolved?</w:t>
            </w:r>
          </w:p>
        </w:tc>
        <w:tc>
          <w:tcPr>
            <w:tcW w:w="2565" w:type="dxa"/>
          </w:tcPr>
          <w:p w14:paraId="50EE9FE9" w14:textId="77777777" w:rsidR="00B2536B" w:rsidRDefault="00B2536B"/>
        </w:tc>
      </w:tr>
    </w:tbl>
    <w:p w14:paraId="6DE74855" w14:textId="77777777" w:rsidR="008A3EDB" w:rsidRDefault="008A3EDB"/>
    <w:p w14:paraId="5CCED665" w14:textId="77777777" w:rsidR="008A3EDB" w:rsidRPr="00AB101A" w:rsidRDefault="008A3EDB">
      <w:pPr>
        <w:rPr>
          <w:b/>
          <w:u w:val="single"/>
        </w:rPr>
      </w:pPr>
      <w:r w:rsidRPr="00AB101A">
        <w:rPr>
          <w:b/>
          <w:u w:val="single"/>
        </w:rPr>
        <w:t>Introduction:</w:t>
      </w:r>
    </w:p>
    <w:p w14:paraId="0603C1BA" w14:textId="77777777" w:rsidR="00AB101A" w:rsidRDefault="005E3BB3" w:rsidP="005E3BB3">
      <w:r>
        <w:t>QA Visit Record is linked to the Service Level Agreement that Partnerships agree with Providers.</w:t>
      </w:r>
    </w:p>
    <w:p w14:paraId="592BB8A9" w14:textId="77777777" w:rsidR="005E3BB3" w:rsidRDefault="005E3BB3" w:rsidP="005E3BB3">
      <w:r>
        <w:t>It has two elements:</w:t>
      </w:r>
    </w:p>
    <w:p w14:paraId="7D581F28" w14:textId="77777777" w:rsidR="005E3BB3" w:rsidRDefault="005E3BB3" w:rsidP="005E3BB3">
      <w:pPr>
        <w:pStyle w:val="ListParagraph"/>
        <w:numPr>
          <w:ilvl w:val="0"/>
          <w:numId w:val="19"/>
        </w:numPr>
      </w:pPr>
      <w:r>
        <w:t>A list of “compliance statements” drawn from the SLA</w:t>
      </w:r>
    </w:p>
    <w:p w14:paraId="38B033B9" w14:textId="77777777" w:rsidR="005E3BB3" w:rsidRDefault="005E3BB3" w:rsidP="005E3BB3">
      <w:pPr>
        <w:pStyle w:val="ListParagraph"/>
        <w:numPr>
          <w:ilvl w:val="0"/>
          <w:numId w:val="19"/>
        </w:numPr>
      </w:pPr>
      <w:r>
        <w:t>Four evaluative questions</w:t>
      </w:r>
    </w:p>
    <w:p w14:paraId="5ABD1327" w14:textId="77777777" w:rsidR="005E3BB3" w:rsidRPr="005E3BB3" w:rsidRDefault="005E3BB3" w:rsidP="005E3BB3">
      <w:pPr>
        <w:pStyle w:val="ListParagraph"/>
        <w:numPr>
          <w:ilvl w:val="0"/>
          <w:numId w:val="20"/>
        </w:numPr>
        <w:rPr>
          <w:b/>
        </w:rPr>
      </w:pPr>
      <w:r w:rsidRPr="005E3BB3">
        <w:rPr>
          <w:b/>
        </w:rPr>
        <w:t>Is the AP ensuring effective Learner Safety?</w:t>
      </w:r>
    </w:p>
    <w:p w14:paraId="22949BEE" w14:textId="77777777" w:rsidR="005E3BB3" w:rsidRPr="005E3BB3" w:rsidRDefault="005E3BB3" w:rsidP="005E3BB3">
      <w:pPr>
        <w:pStyle w:val="ListParagraph"/>
        <w:numPr>
          <w:ilvl w:val="0"/>
          <w:numId w:val="20"/>
        </w:numPr>
        <w:rPr>
          <w:b/>
        </w:rPr>
      </w:pPr>
      <w:r w:rsidRPr="005E3BB3">
        <w:rPr>
          <w:b/>
        </w:rPr>
        <w:t>Is the AP effective in securing progress for learners?</w:t>
      </w:r>
    </w:p>
    <w:p w14:paraId="3A2ECE5B" w14:textId="77777777" w:rsidR="005E3BB3" w:rsidRPr="005E3BB3" w:rsidRDefault="005E3BB3" w:rsidP="005E3BB3">
      <w:pPr>
        <w:pStyle w:val="ListParagraph"/>
        <w:numPr>
          <w:ilvl w:val="0"/>
          <w:numId w:val="20"/>
        </w:numPr>
        <w:rPr>
          <w:b/>
        </w:rPr>
      </w:pPr>
      <w:r w:rsidRPr="005E3BB3">
        <w:rPr>
          <w:b/>
        </w:rPr>
        <w:t>Is the AP ensuring effective pastoral care for each learner?</w:t>
      </w:r>
    </w:p>
    <w:p w14:paraId="30AF4B2E" w14:textId="77777777" w:rsidR="005E3BB3" w:rsidRDefault="00002B33" w:rsidP="005E3BB3">
      <w:pPr>
        <w:pStyle w:val="ListParagraph"/>
        <w:numPr>
          <w:ilvl w:val="0"/>
          <w:numId w:val="20"/>
        </w:numPr>
      </w:pPr>
      <w:r>
        <w:rPr>
          <w:b/>
        </w:rPr>
        <w:t>Does</w:t>
      </w:r>
      <w:r w:rsidR="005E3BB3" w:rsidRPr="005E3BB3">
        <w:rPr>
          <w:b/>
        </w:rPr>
        <w:t xml:space="preserve"> the AP provide a secure and stable learning environment and will </w:t>
      </w:r>
      <w:r>
        <w:rPr>
          <w:b/>
        </w:rPr>
        <w:t xml:space="preserve">it </w:t>
      </w:r>
      <w:r w:rsidR="005E3BB3" w:rsidRPr="005E3BB3">
        <w:rPr>
          <w:b/>
        </w:rPr>
        <w:t>continue to develop and flourish in the future?</w:t>
      </w:r>
    </w:p>
    <w:p w14:paraId="4FE4008C" w14:textId="77777777" w:rsidR="00AB101A" w:rsidRDefault="005E3BB3" w:rsidP="00AB101A">
      <w:pPr>
        <w:rPr>
          <w:u w:val="single"/>
        </w:rPr>
      </w:pPr>
      <w:r w:rsidRPr="005E3BB3">
        <w:rPr>
          <w:u w:val="single"/>
        </w:rPr>
        <w:t>How to Use this document:</w:t>
      </w:r>
    </w:p>
    <w:p w14:paraId="78F5D6B8" w14:textId="77777777" w:rsidR="005E3BB3" w:rsidRDefault="005E3BB3" w:rsidP="005E3BB3">
      <w:pPr>
        <w:pStyle w:val="ListParagraph"/>
        <w:numPr>
          <w:ilvl w:val="0"/>
          <w:numId w:val="21"/>
        </w:numPr>
      </w:pPr>
      <w:r w:rsidRPr="00804432">
        <w:t>Partnership will review all the compliance statements</w:t>
      </w:r>
      <w:r w:rsidR="00804432" w:rsidRPr="00804432">
        <w:t>.  If the Partnership is fully confident that the AP meets the compliance statement it will cross through the statement box.  The AP will not be expected to provide any evidence of compliance either in the document or at a subsequent visit. Partnerships may also cross our compliance statements which lie outside the agreed aims of the AP.</w:t>
      </w:r>
    </w:p>
    <w:p w14:paraId="0A3B4536" w14:textId="77777777" w:rsidR="00804432" w:rsidRPr="00804432" w:rsidRDefault="00804432" w:rsidP="005E3BB3">
      <w:pPr>
        <w:pStyle w:val="ListParagraph"/>
        <w:numPr>
          <w:ilvl w:val="0"/>
          <w:numId w:val="21"/>
        </w:numPr>
      </w:pPr>
      <w:r>
        <w:t xml:space="preserve">The document will be given to the AP as amended </w:t>
      </w:r>
      <w:r w:rsidR="004A76EC">
        <w:t>in</w:t>
      </w:r>
      <w:r>
        <w:t xml:space="preserve"> Stage 1.</w:t>
      </w:r>
    </w:p>
    <w:p w14:paraId="1EDADF8B" w14:textId="77777777" w:rsidR="00804432" w:rsidRPr="00804432" w:rsidRDefault="00804432" w:rsidP="005E3BB3">
      <w:pPr>
        <w:pStyle w:val="ListParagraph"/>
        <w:numPr>
          <w:ilvl w:val="0"/>
          <w:numId w:val="21"/>
        </w:numPr>
      </w:pPr>
      <w:r w:rsidRPr="00804432">
        <w:t>The AP leader/manager will be asked to work through the document</w:t>
      </w:r>
      <w:r w:rsidR="004A76EC">
        <w:t>. Please</w:t>
      </w:r>
      <w:r w:rsidRPr="00804432">
        <w:t xml:space="preserve"> not</w:t>
      </w:r>
      <w:r w:rsidR="004A76EC">
        <w:t>e</w:t>
      </w:r>
      <w:r>
        <w:t xml:space="preserve"> in the second column</w:t>
      </w:r>
      <w:r w:rsidRPr="00804432">
        <w:t xml:space="preserve"> any evidence that will show th</w:t>
      </w:r>
      <w:r>
        <w:t>at</w:t>
      </w:r>
      <w:r w:rsidRPr="00804432">
        <w:t xml:space="preserve"> each sta</w:t>
      </w:r>
      <w:r>
        <w:t>te</w:t>
      </w:r>
      <w:r w:rsidRPr="00804432">
        <w:t>men</w:t>
      </w:r>
      <w:r>
        <w:t>t</w:t>
      </w:r>
      <w:r w:rsidRPr="00804432">
        <w:t xml:space="preserve"> is being met.  This process should happen before the </w:t>
      </w:r>
      <w:r>
        <w:t xml:space="preserve">visit and the completed form should be returned to the </w:t>
      </w:r>
      <w:r w:rsidR="004A76EC">
        <w:t>Partnership to help prepare for the visit.</w:t>
      </w:r>
    </w:p>
    <w:p w14:paraId="4DBE9071" w14:textId="77777777" w:rsidR="00804432" w:rsidRPr="00804432" w:rsidRDefault="00804432" w:rsidP="005E3BB3">
      <w:pPr>
        <w:pStyle w:val="ListParagraph"/>
        <w:numPr>
          <w:ilvl w:val="0"/>
          <w:numId w:val="21"/>
        </w:numPr>
      </w:pPr>
      <w:r w:rsidRPr="00804432">
        <w:t>Prior to the visit the Partnership and school visitors will cons</w:t>
      </w:r>
      <w:r w:rsidR="004A76EC">
        <w:t>ider what they need to find out, through</w:t>
      </w:r>
      <w:r w:rsidRPr="00804432">
        <w:t xml:space="preserve"> observ</w:t>
      </w:r>
      <w:r w:rsidR="004A76EC">
        <w:t>ation and discussion,</w:t>
      </w:r>
      <w:r w:rsidRPr="00804432">
        <w:t xml:space="preserve"> based on the information supplied in this form and on previous knowledge about the AP</w:t>
      </w:r>
      <w:r w:rsidR="004A76EC">
        <w:t>.</w:t>
      </w:r>
    </w:p>
    <w:p w14:paraId="22B81AB1" w14:textId="77777777" w:rsidR="00804432" w:rsidRPr="00804432" w:rsidRDefault="00804432" w:rsidP="005E3BB3">
      <w:pPr>
        <w:pStyle w:val="ListParagraph"/>
        <w:numPr>
          <w:ilvl w:val="0"/>
          <w:numId w:val="21"/>
        </w:numPr>
      </w:pPr>
      <w:r w:rsidRPr="00804432">
        <w:t>At the visit the Partnership and school visitors may ask to see samples of evidence to verify the information entered on the form by the AP.</w:t>
      </w:r>
    </w:p>
    <w:p w14:paraId="0BE4B166" w14:textId="77777777" w:rsidR="00804432" w:rsidRDefault="00804432" w:rsidP="005E3BB3">
      <w:pPr>
        <w:pStyle w:val="ListParagraph"/>
        <w:numPr>
          <w:ilvl w:val="0"/>
          <w:numId w:val="21"/>
        </w:numPr>
      </w:pPr>
      <w:r w:rsidRPr="00804432">
        <w:t>At the visit the Partnership and school visitors may ask to observe activities, speak to staff and students and look at works samples and other documents.</w:t>
      </w:r>
    </w:p>
    <w:p w14:paraId="5F765944" w14:textId="77777777" w:rsidR="004A76EC" w:rsidRPr="00B2536B" w:rsidRDefault="00160C82" w:rsidP="00B2536B">
      <w:pPr>
        <w:pStyle w:val="ListParagraph"/>
        <w:numPr>
          <w:ilvl w:val="0"/>
          <w:numId w:val="21"/>
        </w:numPr>
        <w:rPr>
          <w:b/>
          <w:u w:val="single"/>
        </w:rPr>
      </w:pPr>
      <w:r>
        <w:t xml:space="preserve">At the end of the visit the Partnership and school visitors will agree </w:t>
      </w:r>
      <w:r w:rsidR="007E7DD8">
        <w:t>on their judgements for each section.  These judgements will be Green – “everything is at is should be” Amber – “some aspects require improvement” Red – “cause for concern”.  These judgements will be shared with the Provider before the process is finalised.</w:t>
      </w:r>
      <w:r w:rsidR="004A76EC" w:rsidRPr="00B2536B">
        <w:rPr>
          <w:b/>
          <w:u w:val="single"/>
        </w:rPr>
        <w:br w:type="page"/>
      </w:r>
    </w:p>
    <w:p w14:paraId="5A4B5CEB" w14:textId="77777777" w:rsidR="005801C6" w:rsidRDefault="005801C6" w:rsidP="00AB101A">
      <w:pPr>
        <w:rPr>
          <w:b/>
          <w:u w:val="single"/>
        </w:rPr>
      </w:pPr>
      <w:r>
        <w:rPr>
          <w:b/>
          <w:u w:val="single"/>
        </w:rPr>
        <w:lastRenderedPageBreak/>
        <w:t>LEARNER SAFETY</w:t>
      </w:r>
    </w:p>
    <w:tbl>
      <w:tblPr>
        <w:tblStyle w:val="TableGrid"/>
        <w:tblW w:w="0" w:type="auto"/>
        <w:tblLook w:val="04A0" w:firstRow="1" w:lastRow="0" w:firstColumn="1" w:lastColumn="0" w:noHBand="0" w:noVBand="1"/>
      </w:tblPr>
      <w:tblGrid>
        <w:gridCol w:w="4106"/>
        <w:gridCol w:w="2222"/>
        <w:gridCol w:w="896"/>
        <w:gridCol w:w="3119"/>
        <w:gridCol w:w="491"/>
        <w:gridCol w:w="491"/>
        <w:gridCol w:w="492"/>
        <w:gridCol w:w="3543"/>
      </w:tblGrid>
      <w:tr w:rsidR="004A76EC" w14:paraId="0B213038" w14:textId="77777777" w:rsidTr="004A76EC">
        <w:tc>
          <w:tcPr>
            <w:tcW w:w="4106" w:type="dxa"/>
          </w:tcPr>
          <w:p w14:paraId="18388DB2" w14:textId="77777777" w:rsidR="00E31A4D" w:rsidRDefault="00E31A4D" w:rsidP="00E31A4D">
            <w:r>
              <w:t>Requirement</w:t>
            </w:r>
          </w:p>
        </w:tc>
        <w:tc>
          <w:tcPr>
            <w:tcW w:w="3118" w:type="dxa"/>
            <w:gridSpan w:val="2"/>
          </w:tcPr>
          <w:p w14:paraId="4CA0B5D6" w14:textId="77777777" w:rsidR="00E31A4D" w:rsidRDefault="00E31A4D" w:rsidP="00AB101A">
            <w:pPr>
              <w:rPr>
                <w:b/>
                <w:u w:val="single"/>
              </w:rPr>
            </w:pPr>
            <w:r>
              <w:rPr>
                <w:b/>
                <w:u w:val="single"/>
              </w:rPr>
              <w:t>Provider evidence</w:t>
            </w:r>
          </w:p>
        </w:tc>
        <w:tc>
          <w:tcPr>
            <w:tcW w:w="3119" w:type="dxa"/>
          </w:tcPr>
          <w:p w14:paraId="4C6CBA38" w14:textId="77777777" w:rsidR="00E31A4D" w:rsidRDefault="00E31A4D" w:rsidP="00AB101A">
            <w:pPr>
              <w:rPr>
                <w:b/>
                <w:u w:val="single"/>
              </w:rPr>
            </w:pPr>
            <w:r>
              <w:rPr>
                <w:b/>
                <w:u w:val="single"/>
              </w:rPr>
              <w:t>Observer notes</w:t>
            </w:r>
          </w:p>
        </w:tc>
        <w:tc>
          <w:tcPr>
            <w:tcW w:w="491" w:type="dxa"/>
          </w:tcPr>
          <w:p w14:paraId="0230CA44" w14:textId="77777777" w:rsidR="00E31A4D" w:rsidRDefault="00E31A4D" w:rsidP="00AB101A">
            <w:pPr>
              <w:rPr>
                <w:b/>
                <w:u w:val="single"/>
              </w:rPr>
            </w:pPr>
            <w:r>
              <w:rPr>
                <w:b/>
                <w:u w:val="single"/>
              </w:rPr>
              <w:t>R</w:t>
            </w:r>
          </w:p>
        </w:tc>
        <w:tc>
          <w:tcPr>
            <w:tcW w:w="491" w:type="dxa"/>
          </w:tcPr>
          <w:p w14:paraId="24CC56F7" w14:textId="77777777" w:rsidR="00E31A4D" w:rsidRDefault="00E31A4D" w:rsidP="00AB101A">
            <w:pPr>
              <w:rPr>
                <w:b/>
                <w:u w:val="single"/>
              </w:rPr>
            </w:pPr>
            <w:r>
              <w:rPr>
                <w:b/>
                <w:u w:val="single"/>
              </w:rPr>
              <w:t>A</w:t>
            </w:r>
          </w:p>
        </w:tc>
        <w:tc>
          <w:tcPr>
            <w:tcW w:w="492" w:type="dxa"/>
          </w:tcPr>
          <w:p w14:paraId="4E31076A" w14:textId="77777777" w:rsidR="00E31A4D" w:rsidRDefault="00E31A4D" w:rsidP="00AB101A">
            <w:pPr>
              <w:rPr>
                <w:b/>
                <w:u w:val="single"/>
              </w:rPr>
            </w:pPr>
            <w:r>
              <w:rPr>
                <w:b/>
                <w:u w:val="single"/>
              </w:rPr>
              <w:t>G</w:t>
            </w:r>
          </w:p>
        </w:tc>
        <w:tc>
          <w:tcPr>
            <w:tcW w:w="3543" w:type="dxa"/>
          </w:tcPr>
          <w:p w14:paraId="49F65B81" w14:textId="77777777" w:rsidR="00E31A4D" w:rsidRDefault="00E31A4D" w:rsidP="00AB101A">
            <w:pPr>
              <w:rPr>
                <w:b/>
                <w:u w:val="single"/>
              </w:rPr>
            </w:pPr>
            <w:r>
              <w:rPr>
                <w:b/>
                <w:u w:val="single"/>
              </w:rPr>
              <w:t>Action Points</w:t>
            </w:r>
          </w:p>
        </w:tc>
      </w:tr>
      <w:tr w:rsidR="004A76EC" w14:paraId="1B912F39" w14:textId="77777777" w:rsidTr="002A78A9">
        <w:tc>
          <w:tcPr>
            <w:tcW w:w="4106" w:type="dxa"/>
          </w:tcPr>
          <w:p w14:paraId="13438B58" w14:textId="77777777" w:rsidR="00E31A4D" w:rsidRDefault="00E31A4D" w:rsidP="004A76EC">
            <w:pPr>
              <w:pStyle w:val="ListParagraph"/>
              <w:numPr>
                <w:ilvl w:val="1"/>
                <w:numId w:val="15"/>
              </w:numPr>
              <w:rPr>
                <w:b/>
                <w:u w:val="single"/>
              </w:rPr>
            </w:pPr>
            <w:bookmarkStart w:id="0" w:name="_Hlk479844030"/>
            <w:r>
              <w:t xml:space="preserve">Fully participate in the annual or bi annual audits carried out by Leicestershire Education and Business Partnership which focuses on Safeguarding, Child protection, Health and Safety, Risk assessment and control, Data issues, E safety, Equal Opportunities and Diversity, Supervision, Training Information and Instruction Issues. </w:t>
            </w:r>
          </w:p>
        </w:tc>
        <w:tc>
          <w:tcPr>
            <w:tcW w:w="3118" w:type="dxa"/>
            <w:gridSpan w:val="2"/>
          </w:tcPr>
          <w:p w14:paraId="21456EE3" w14:textId="2541D770" w:rsidR="00E31A4D" w:rsidRDefault="002A78A9" w:rsidP="00AB101A">
            <w:pPr>
              <w:rPr>
                <w:b/>
                <w:u w:val="single"/>
              </w:rPr>
            </w:pPr>
            <w:r>
              <w:rPr>
                <w:b/>
                <w:u w:val="single"/>
              </w:rPr>
              <w:t xml:space="preserve">LEBC visit on 14.11.23. All policies checked and authorisation is pending with action points. </w:t>
            </w:r>
          </w:p>
        </w:tc>
        <w:tc>
          <w:tcPr>
            <w:tcW w:w="3119" w:type="dxa"/>
          </w:tcPr>
          <w:p w14:paraId="6D95A259" w14:textId="53D5A84D" w:rsidR="00E31A4D" w:rsidRDefault="002A78A9" w:rsidP="00AB101A">
            <w:pPr>
              <w:rPr>
                <w:b/>
                <w:u w:val="single"/>
              </w:rPr>
            </w:pPr>
            <w:r>
              <w:rPr>
                <w:b/>
                <w:u w:val="single"/>
              </w:rPr>
              <w:t xml:space="preserve">All policies </w:t>
            </w:r>
            <w:r w:rsidR="007A5F4C">
              <w:rPr>
                <w:b/>
                <w:u w:val="single"/>
              </w:rPr>
              <w:t xml:space="preserve">updated for 2023/24, </w:t>
            </w:r>
            <w:r>
              <w:rPr>
                <w:b/>
                <w:u w:val="single"/>
              </w:rPr>
              <w:t>stored on Google cloud:</w:t>
            </w:r>
          </w:p>
          <w:p w14:paraId="5E460348" w14:textId="77777777" w:rsidR="002A78A9" w:rsidRDefault="002A78A9" w:rsidP="00AB101A">
            <w:pPr>
              <w:rPr>
                <w:b/>
                <w:u w:val="single"/>
              </w:rPr>
            </w:pPr>
            <w:r>
              <w:rPr>
                <w:b/>
                <w:u w:val="single"/>
              </w:rPr>
              <w:t>Safer Recruitment</w:t>
            </w:r>
          </w:p>
          <w:p w14:paraId="0806C091" w14:textId="77777777" w:rsidR="002A78A9" w:rsidRDefault="002A78A9" w:rsidP="00AB101A">
            <w:pPr>
              <w:rPr>
                <w:b/>
                <w:u w:val="single"/>
              </w:rPr>
            </w:pPr>
            <w:r>
              <w:rPr>
                <w:b/>
                <w:u w:val="single"/>
              </w:rPr>
              <w:t>RA for workshop</w:t>
            </w:r>
          </w:p>
          <w:p w14:paraId="45E1DC8A" w14:textId="77777777" w:rsidR="002A78A9" w:rsidRDefault="002A78A9" w:rsidP="00AB101A">
            <w:pPr>
              <w:rPr>
                <w:b/>
                <w:u w:val="single"/>
              </w:rPr>
            </w:pPr>
            <w:r>
              <w:rPr>
                <w:b/>
                <w:u w:val="single"/>
              </w:rPr>
              <w:t>Retention Policy</w:t>
            </w:r>
          </w:p>
          <w:p w14:paraId="1487D04D" w14:textId="77777777" w:rsidR="002A78A9" w:rsidRDefault="002A78A9" w:rsidP="00AB101A">
            <w:pPr>
              <w:rPr>
                <w:b/>
                <w:u w:val="single"/>
              </w:rPr>
            </w:pPr>
            <w:r>
              <w:rPr>
                <w:b/>
                <w:u w:val="single"/>
              </w:rPr>
              <w:t>H&amp;S policy</w:t>
            </w:r>
          </w:p>
          <w:p w14:paraId="0090F719" w14:textId="77777777" w:rsidR="002A78A9" w:rsidRDefault="002A78A9" w:rsidP="00AB101A">
            <w:pPr>
              <w:rPr>
                <w:b/>
                <w:u w:val="single"/>
              </w:rPr>
            </w:pPr>
            <w:r>
              <w:rPr>
                <w:b/>
                <w:u w:val="single"/>
              </w:rPr>
              <w:t>Disciplinary procedure</w:t>
            </w:r>
          </w:p>
          <w:p w14:paraId="22836BE7" w14:textId="76637A25" w:rsidR="002A78A9" w:rsidRDefault="002A78A9" w:rsidP="00AB101A">
            <w:pPr>
              <w:rPr>
                <w:b/>
                <w:u w:val="single"/>
              </w:rPr>
            </w:pPr>
            <w:r>
              <w:rPr>
                <w:b/>
                <w:u w:val="single"/>
              </w:rPr>
              <w:t>Staff Induction policy</w:t>
            </w:r>
          </w:p>
          <w:p w14:paraId="1AEE10C8" w14:textId="77777777" w:rsidR="002A78A9" w:rsidRDefault="002A78A9" w:rsidP="00AB101A">
            <w:pPr>
              <w:rPr>
                <w:b/>
                <w:u w:val="single"/>
              </w:rPr>
            </w:pPr>
            <w:r>
              <w:rPr>
                <w:b/>
                <w:u w:val="single"/>
              </w:rPr>
              <w:t>Invigilation of exams</w:t>
            </w:r>
          </w:p>
          <w:p w14:paraId="0F8A3554" w14:textId="77777777" w:rsidR="002A78A9" w:rsidRDefault="002A78A9" w:rsidP="00AB101A">
            <w:pPr>
              <w:rPr>
                <w:b/>
                <w:u w:val="single"/>
              </w:rPr>
            </w:pPr>
            <w:r>
              <w:rPr>
                <w:b/>
                <w:u w:val="single"/>
              </w:rPr>
              <w:t>Internal moderation</w:t>
            </w:r>
          </w:p>
          <w:p w14:paraId="575CE1B2" w14:textId="77777777" w:rsidR="002A78A9" w:rsidRDefault="002A78A9" w:rsidP="00AB101A">
            <w:pPr>
              <w:rPr>
                <w:b/>
                <w:u w:val="single"/>
              </w:rPr>
            </w:pPr>
            <w:r>
              <w:rPr>
                <w:b/>
                <w:u w:val="single"/>
              </w:rPr>
              <w:t>1</w:t>
            </w:r>
            <w:r w:rsidRPr="002A78A9">
              <w:rPr>
                <w:b/>
                <w:u w:val="single"/>
                <w:vertAlign w:val="superscript"/>
              </w:rPr>
              <w:t>st</w:t>
            </w:r>
            <w:r>
              <w:rPr>
                <w:b/>
                <w:u w:val="single"/>
              </w:rPr>
              <w:t xml:space="preserve"> Aide policy</w:t>
            </w:r>
          </w:p>
          <w:p w14:paraId="5E875941" w14:textId="77777777" w:rsidR="002A78A9" w:rsidRDefault="002A78A9" w:rsidP="00AB101A">
            <w:pPr>
              <w:rPr>
                <w:b/>
                <w:u w:val="single"/>
              </w:rPr>
            </w:pPr>
            <w:r>
              <w:rPr>
                <w:b/>
                <w:u w:val="single"/>
              </w:rPr>
              <w:t>Fire procedure</w:t>
            </w:r>
          </w:p>
          <w:p w14:paraId="7D3FB1E7" w14:textId="313C76D9" w:rsidR="002A78A9" w:rsidRDefault="002A78A9" w:rsidP="00AB101A">
            <w:pPr>
              <w:rPr>
                <w:b/>
                <w:u w:val="single"/>
              </w:rPr>
            </w:pPr>
            <w:r>
              <w:rPr>
                <w:b/>
                <w:u w:val="single"/>
              </w:rPr>
              <w:t>Equality &amp; Diversity policy</w:t>
            </w:r>
          </w:p>
          <w:p w14:paraId="6F327507" w14:textId="77777777" w:rsidR="002A78A9" w:rsidRDefault="002A78A9" w:rsidP="00AB101A">
            <w:pPr>
              <w:rPr>
                <w:b/>
                <w:u w:val="single"/>
              </w:rPr>
            </w:pPr>
            <w:r>
              <w:rPr>
                <w:b/>
                <w:u w:val="single"/>
              </w:rPr>
              <w:t>Emergency evacuation procedure</w:t>
            </w:r>
          </w:p>
          <w:p w14:paraId="48D7568C" w14:textId="77777777" w:rsidR="002A78A9" w:rsidRDefault="002A78A9" w:rsidP="00AB101A">
            <w:pPr>
              <w:rPr>
                <w:b/>
                <w:u w:val="single"/>
              </w:rPr>
            </w:pPr>
            <w:r>
              <w:rPr>
                <w:b/>
                <w:u w:val="single"/>
              </w:rPr>
              <w:t>Complaints procedure</w:t>
            </w:r>
          </w:p>
          <w:p w14:paraId="27BA6B50" w14:textId="77777777" w:rsidR="002A78A9" w:rsidRDefault="002A78A9" w:rsidP="00AB101A">
            <w:pPr>
              <w:rPr>
                <w:b/>
                <w:u w:val="single"/>
              </w:rPr>
            </w:pPr>
            <w:r>
              <w:rPr>
                <w:b/>
                <w:u w:val="single"/>
              </w:rPr>
              <w:t>Code of Conduct policy</w:t>
            </w:r>
          </w:p>
          <w:p w14:paraId="684ABC37" w14:textId="77777777" w:rsidR="002A78A9" w:rsidRDefault="002A78A9" w:rsidP="00AB101A">
            <w:pPr>
              <w:rPr>
                <w:b/>
                <w:u w:val="single"/>
              </w:rPr>
            </w:pPr>
            <w:r>
              <w:rPr>
                <w:b/>
                <w:u w:val="single"/>
              </w:rPr>
              <w:t>Mobile phone policy</w:t>
            </w:r>
          </w:p>
          <w:p w14:paraId="437E6900" w14:textId="77777777" w:rsidR="002A78A9" w:rsidRDefault="002A78A9" w:rsidP="00AB101A">
            <w:pPr>
              <w:rPr>
                <w:b/>
                <w:u w:val="single"/>
              </w:rPr>
            </w:pPr>
            <w:r>
              <w:rPr>
                <w:b/>
                <w:u w:val="single"/>
              </w:rPr>
              <w:t>Behaviour policy</w:t>
            </w:r>
          </w:p>
          <w:p w14:paraId="48EC2129" w14:textId="77777777" w:rsidR="002A78A9" w:rsidRDefault="002A78A9" w:rsidP="00AB101A">
            <w:pPr>
              <w:rPr>
                <w:b/>
                <w:u w:val="single"/>
              </w:rPr>
            </w:pPr>
            <w:r>
              <w:rPr>
                <w:b/>
                <w:u w:val="single"/>
              </w:rPr>
              <w:t>Attendance policy</w:t>
            </w:r>
          </w:p>
          <w:p w14:paraId="7FBBAB9D" w14:textId="76E45922" w:rsidR="002A78A9" w:rsidRDefault="002A78A9" w:rsidP="00AB101A">
            <w:pPr>
              <w:rPr>
                <w:b/>
                <w:u w:val="single"/>
              </w:rPr>
            </w:pPr>
            <w:r>
              <w:rPr>
                <w:b/>
                <w:u w:val="single"/>
              </w:rPr>
              <w:t>Anti-bullying policy</w:t>
            </w:r>
          </w:p>
        </w:tc>
        <w:tc>
          <w:tcPr>
            <w:tcW w:w="491" w:type="dxa"/>
          </w:tcPr>
          <w:p w14:paraId="5DB3AC3B" w14:textId="77777777" w:rsidR="00E31A4D" w:rsidRDefault="00E31A4D" w:rsidP="00AB101A">
            <w:pPr>
              <w:rPr>
                <w:b/>
                <w:u w:val="single"/>
              </w:rPr>
            </w:pPr>
          </w:p>
        </w:tc>
        <w:tc>
          <w:tcPr>
            <w:tcW w:w="491" w:type="dxa"/>
            <w:shd w:val="clear" w:color="auto" w:fill="FFC000"/>
          </w:tcPr>
          <w:p w14:paraId="50E3398F" w14:textId="77777777" w:rsidR="00E31A4D" w:rsidRDefault="00E31A4D" w:rsidP="00AB101A">
            <w:pPr>
              <w:rPr>
                <w:b/>
                <w:u w:val="single"/>
              </w:rPr>
            </w:pPr>
          </w:p>
        </w:tc>
        <w:tc>
          <w:tcPr>
            <w:tcW w:w="492" w:type="dxa"/>
          </w:tcPr>
          <w:p w14:paraId="382412E5" w14:textId="77777777" w:rsidR="00E31A4D" w:rsidRDefault="00E31A4D" w:rsidP="00AB101A">
            <w:pPr>
              <w:rPr>
                <w:b/>
                <w:u w:val="single"/>
              </w:rPr>
            </w:pPr>
          </w:p>
        </w:tc>
        <w:tc>
          <w:tcPr>
            <w:tcW w:w="3543" w:type="dxa"/>
          </w:tcPr>
          <w:p w14:paraId="5AF59CE7" w14:textId="4B2A9696" w:rsidR="002A78A9" w:rsidRDefault="002A78A9" w:rsidP="00AB101A">
            <w:pPr>
              <w:rPr>
                <w:b/>
                <w:u w:val="single"/>
              </w:rPr>
            </w:pPr>
            <w:r>
              <w:rPr>
                <w:b/>
                <w:u w:val="single"/>
              </w:rPr>
              <w:t xml:space="preserve"> </w:t>
            </w:r>
            <w:r w:rsidR="007A5F4C">
              <w:rPr>
                <w:b/>
                <w:u w:val="single"/>
              </w:rPr>
              <w:t>See below</w:t>
            </w:r>
          </w:p>
        </w:tc>
      </w:tr>
      <w:bookmarkEnd w:id="0"/>
      <w:tr w:rsidR="00E31A4D" w14:paraId="56A4BC1F" w14:textId="77777777" w:rsidTr="007A5F4C">
        <w:tc>
          <w:tcPr>
            <w:tcW w:w="4106" w:type="dxa"/>
          </w:tcPr>
          <w:p w14:paraId="2BCD675D" w14:textId="77777777" w:rsidR="00E31A4D" w:rsidRDefault="00E31A4D" w:rsidP="004A76EC">
            <w:pPr>
              <w:pStyle w:val="ListParagraph"/>
              <w:numPr>
                <w:ilvl w:val="1"/>
                <w:numId w:val="15"/>
              </w:numPr>
            </w:pPr>
            <w:r>
              <w:t>Follow up any recommendations made as a result of the LEBC audits and action plans swiftly and effectively.</w:t>
            </w:r>
          </w:p>
        </w:tc>
        <w:tc>
          <w:tcPr>
            <w:tcW w:w="3118" w:type="dxa"/>
            <w:gridSpan w:val="2"/>
          </w:tcPr>
          <w:p w14:paraId="4D746D69" w14:textId="127590FF" w:rsidR="007E7DD8" w:rsidRDefault="002A78A9" w:rsidP="00AB101A">
            <w:pPr>
              <w:rPr>
                <w:b/>
                <w:u w:val="single"/>
              </w:rPr>
            </w:pPr>
            <w:r>
              <w:rPr>
                <w:b/>
                <w:u w:val="single"/>
              </w:rPr>
              <w:t>Yes</w:t>
            </w:r>
            <w:r w:rsidR="007A5F4C">
              <w:rPr>
                <w:b/>
                <w:u w:val="single"/>
              </w:rPr>
              <w:t xml:space="preserve">. </w:t>
            </w:r>
          </w:p>
          <w:p w14:paraId="0696458B" w14:textId="77777777" w:rsidR="007E7DD8" w:rsidRDefault="007E7DD8" w:rsidP="00AB101A">
            <w:pPr>
              <w:rPr>
                <w:b/>
                <w:u w:val="single"/>
              </w:rPr>
            </w:pPr>
          </w:p>
          <w:p w14:paraId="4DF69B4B" w14:textId="77777777" w:rsidR="007E7DD8" w:rsidRDefault="007E7DD8" w:rsidP="00AB101A">
            <w:pPr>
              <w:rPr>
                <w:b/>
                <w:u w:val="single"/>
              </w:rPr>
            </w:pPr>
          </w:p>
          <w:p w14:paraId="08B07620" w14:textId="77777777" w:rsidR="007E7DD8" w:rsidRDefault="007E7DD8" w:rsidP="00AB101A">
            <w:pPr>
              <w:rPr>
                <w:b/>
                <w:u w:val="single"/>
              </w:rPr>
            </w:pPr>
          </w:p>
          <w:p w14:paraId="74B04FFC" w14:textId="77777777" w:rsidR="007E7DD8" w:rsidRDefault="007E7DD8" w:rsidP="00AB101A">
            <w:pPr>
              <w:rPr>
                <w:b/>
                <w:u w:val="single"/>
              </w:rPr>
            </w:pPr>
          </w:p>
        </w:tc>
        <w:tc>
          <w:tcPr>
            <w:tcW w:w="3119" w:type="dxa"/>
          </w:tcPr>
          <w:p w14:paraId="2AF976C0" w14:textId="1DC632A8" w:rsidR="00E31A4D" w:rsidRDefault="007A5F4C" w:rsidP="00AB101A">
            <w:pPr>
              <w:rPr>
                <w:b/>
                <w:u w:val="single"/>
              </w:rPr>
            </w:pPr>
            <w:r>
              <w:rPr>
                <w:b/>
                <w:u w:val="single"/>
              </w:rPr>
              <w:t>I</w:t>
            </w:r>
            <w:r w:rsidR="002A78A9">
              <w:rPr>
                <w:b/>
                <w:u w:val="single"/>
              </w:rPr>
              <w:t xml:space="preserve">dentified areas for action </w:t>
            </w:r>
            <w:r>
              <w:rPr>
                <w:b/>
                <w:u w:val="single"/>
              </w:rPr>
              <w:t xml:space="preserve">have been carried out, observed and in place. </w:t>
            </w:r>
          </w:p>
        </w:tc>
        <w:tc>
          <w:tcPr>
            <w:tcW w:w="491" w:type="dxa"/>
          </w:tcPr>
          <w:p w14:paraId="3F4D757F" w14:textId="77777777" w:rsidR="00E31A4D" w:rsidRDefault="00E31A4D" w:rsidP="00AB101A">
            <w:pPr>
              <w:rPr>
                <w:b/>
                <w:u w:val="single"/>
              </w:rPr>
            </w:pPr>
          </w:p>
        </w:tc>
        <w:tc>
          <w:tcPr>
            <w:tcW w:w="491" w:type="dxa"/>
          </w:tcPr>
          <w:p w14:paraId="19A1697F" w14:textId="77777777" w:rsidR="00E31A4D" w:rsidRDefault="00E31A4D" w:rsidP="00AB101A">
            <w:pPr>
              <w:rPr>
                <w:b/>
                <w:u w:val="single"/>
              </w:rPr>
            </w:pPr>
          </w:p>
        </w:tc>
        <w:tc>
          <w:tcPr>
            <w:tcW w:w="492" w:type="dxa"/>
            <w:shd w:val="clear" w:color="auto" w:fill="00B050"/>
          </w:tcPr>
          <w:p w14:paraId="6058F73D" w14:textId="77777777" w:rsidR="00E31A4D" w:rsidRDefault="00E31A4D" w:rsidP="00AB101A">
            <w:pPr>
              <w:rPr>
                <w:b/>
                <w:u w:val="single"/>
              </w:rPr>
            </w:pPr>
          </w:p>
        </w:tc>
        <w:tc>
          <w:tcPr>
            <w:tcW w:w="3543" w:type="dxa"/>
          </w:tcPr>
          <w:p w14:paraId="47F48036" w14:textId="77777777" w:rsidR="007A5F4C" w:rsidRDefault="007A5F4C" w:rsidP="007A5F4C">
            <w:pPr>
              <w:rPr>
                <w:b/>
                <w:u w:val="single"/>
              </w:rPr>
            </w:pPr>
            <w:r>
              <w:rPr>
                <w:b/>
                <w:u w:val="single"/>
              </w:rPr>
              <w:t xml:space="preserve">Lock for tool cupboard – seen &amp; now in place. </w:t>
            </w:r>
          </w:p>
          <w:p w14:paraId="09E76D0A" w14:textId="77777777" w:rsidR="007A5F4C" w:rsidRDefault="007A5F4C" w:rsidP="007A5F4C">
            <w:pPr>
              <w:rPr>
                <w:b/>
                <w:u w:val="single"/>
              </w:rPr>
            </w:pPr>
            <w:r>
              <w:rPr>
                <w:b/>
                <w:u w:val="single"/>
              </w:rPr>
              <w:t xml:space="preserve">DBS check for new member of staff – actioned &amp; in place. </w:t>
            </w:r>
          </w:p>
          <w:p w14:paraId="0E4ECECF" w14:textId="77777777" w:rsidR="007A5F4C" w:rsidRDefault="007A5F4C" w:rsidP="007A5F4C">
            <w:pPr>
              <w:rPr>
                <w:b/>
                <w:u w:val="single"/>
              </w:rPr>
            </w:pPr>
            <w:r>
              <w:rPr>
                <w:b/>
                <w:u w:val="single"/>
              </w:rPr>
              <w:t xml:space="preserve">Bell sign on entry door – seen &amp; in place. </w:t>
            </w:r>
          </w:p>
          <w:p w14:paraId="00609B31" w14:textId="77777777" w:rsidR="007A5F4C" w:rsidRDefault="007A5F4C" w:rsidP="007A5F4C">
            <w:pPr>
              <w:rPr>
                <w:b/>
                <w:u w:val="single"/>
              </w:rPr>
            </w:pPr>
            <w:r>
              <w:rPr>
                <w:b/>
                <w:u w:val="single"/>
              </w:rPr>
              <w:t>Updated Insurance Policy.</w:t>
            </w:r>
          </w:p>
          <w:p w14:paraId="152E5EED" w14:textId="77777777" w:rsidR="007A5F4C" w:rsidRDefault="007A5F4C" w:rsidP="007A5F4C">
            <w:pPr>
              <w:rPr>
                <w:b/>
                <w:u w:val="single"/>
              </w:rPr>
            </w:pPr>
          </w:p>
          <w:p w14:paraId="5011D1A6" w14:textId="2EFC5F73" w:rsidR="00E31A4D" w:rsidRDefault="007A5F4C" w:rsidP="007A5F4C">
            <w:pPr>
              <w:rPr>
                <w:b/>
                <w:u w:val="single"/>
              </w:rPr>
            </w:pPr>
            <w:r>
              <w:rPr>
                <w:b/>
                <w:u w:val="single"/>
              </w:rPr>
              <w:t>Awaiting LEBC to authorise action points.</w:t>
            </w:r>
          </w:p>
        </w:tc>
      </w:tr>
      <w:tr w:rsidR="00E31A4D" w14:paraId="7B4D5B88" w14:textId="77777777" w:rsidTr="007A5F4C">
        <w:tc>
          <w:tcPr>
            <w:tcW w:w="4106" w:type="dxa"/>
          </w:tcPr>
          <w:p w14:paraId="08D1E3E8" w14:textId="77777777" w:rsidR="00002B33" w:rsidRDefault="00E31A4D" w:rsidP="004A76EC">
            <w:pPr>
              <w:pStyle w:val="ListParagraph"/>
              <w:numPr>
                <w:ilvl w:val="1"/>
                <w:numId w:val="15"/>
              </w:numPr>
            </w:pPr>
            <w:r>
              <w:t xml:space="preserve">Provide any information required by the commissioning partnerships when they need up to date information related to safeguarding, particularly in </w:t>
            </w:r>
            <w:r>
              <w:lastRenderedPageBreak/>
              <w:t>relation to the employment of new staff.</w:t>
            </w:r>
            <w:r w:rsidRPr="00AF2975">
              <w:t xml:space="preserve"> </w:t>
            </w:r>
          </w:p>
          <w:p w14:paraId="7720EB4F" w14:textId="77777777" w:rsidR="00002B33" w:rsidRDefault="00E31A4D" w:rsidP="00002B33">
            <w:pPr>
              <w:pStyle w:val="ListParagraph"/>
              <w:numPr>
                <w:ilvl w:val="1"/>
                <w:numId w:val="22"/>
              </w:numPr>
            </w:pPr>
            <w:r>
              <w:t xml:space="preserve">Have clear procedures for safeguarding, ensuring that a Designated Safeguarding Person is appointed and has up to date DSP training.  </w:t>
            </w:r>
          </w:p>
          <w:p w14:paraId="44F02019" w14:textId="77777777" w:rsidR="00002B33" w:rsidRDefault="00E31A4D" w:rsidP="00002B33">
            <w:pPr>
              <w:pStyle w:val="ListParagraph"/>
              <w:numPr>
                <w:ilvl w:val="1"/>
                <w:numId w:val="22"/>
              </w:numPr>
            </w:pPr>
            <w:r>
              <w:t xml:space="preserve">Maintain a single central record of DBS checks, providing information to the commissioning partnership on request. Maintain a secure system for record keeping. </w:t>
            </w:r>
          </w:p>
          <w:p w14:paraId="4B0C3639" w14:textId="77777777" w:rsidR="00E31A4D" w:rsidRDefault="00E31A4D" w:rsidP="00002B33">
            <w:pPr>
              <w:pStyle w:val="ListParagraph"/>
              <w:numPr>
                <w:ilvl w:val="1"/>
                <w:numId w:val="22"/>
              </w:numPr>
            </w:pPr>
            <w:r>
              <w:t>Have regard to the Leicestershire SEIP’s common Safeguarding Policy in making these arrangements.</w:t>
            </w:r>
          </w:p>
        </w:tc>
        <w:tc>
          <w:tcPr>
            <w:tcW w:w="3118" w:type="dxa"/>
            <w:gridSpan w:val="2"/>
          </w:tcPr>
          <w:p w14:paraId="3C6461E6" w14:textId="77777777" w:rsidR="00E31A4D" w:rsidRDefault="007A5F4C" w:rsidP="00AB101A">
            <w:pPr>
              <w:rPr>
                <w:b/>
                <w:u w:val="single"/>
              </w:rPr>
            </w:pPr>
            <w:r>
              <w:rPr>
                <w:b/>
                <w:u w:val="single"/>
              </w:rPr>
              <w:lastRenderedPageBreak/>
              <w:t xml:space="preserve">1 new member of staff needed to provide DBS. </w:t>
            </w:r>
          </w:p>
          <w:p w14:paraId="660792A3" w14:textId="77777777" w:rsidR="007A5F4C" w:rsidRDefault="007A5F4C" w:rsidP="00AB101A">
            <w:pPr>
              <w:rPr>
                <w:b/>
                <w:u w:val="single"/>
              </w:rPr>
            </w:pPr>
          </w:p>
          <w:p w14:paraId="20167823" w14:textId="77777777" w:rsidR="007A5F4C" w:rsidRDefault="007A5F4C" w:rsidP="00AB101A">
            <w:pPr>
              <w:rPr>
                <w:b/>
                <w:u w:val="single"/>
              </w:rPr>
            </w:pPr>
            <w:r>
              <w:rPr>
                <w:b/>
                <w:u w:val="single"/>
              </w:rPr>
              <w:lastRenderedPageBreak/>
              <w:t xml:space="preserve">2 designated safeguarding leads – Firas and Jim. Training received on ??? by Leicestershire Local Authority. </w:t>
            </w:r>
          </w:p>
          <w:p w14:paraId="6CA435BE" w14:textId="77777777" w:rsidR="007A5F4C" w:rsidRDefault="007A5F4C" w:rsidP="00AB101A">
            <w:pPr>
              <w:rPr>
                <w:b/>
                <w:u w:val="single"/>
              </w:rPr>
            </w:pPr>
          </w:p>
          <w:p w14:paraId="4A1723CC" w14:textId="2694160C" w:rsidR="007A5F4C" w:rsidRDefault="007A5F4C" w:rsidP="00AB101A">
            <w:pPr>
              <w:rPr>
                <w:b/>
                <w:u w:val="single"/>
              </w:rPr>
            </w:pPr>
            <w:r>
              <w:rPr>
                <w:b/>
                <w:u w:val="single"/>
              </w:rPr>
              <w:t>DBS of staff in place and stored on Google cloud. Available to partnerships</w:t>
            </w:r>
            <w:r w:rsidR="00BE6ED3">
              <w:rPr>
                <w:b/>
                <w:u w:val="single"/>
              </w:rPr>
              <w:t xml:space="preserve"> on request</w:t>
            </w:r>
            <w:r>
              <w:rPr>
                <w:b/>
                <w:u w:val="single"/>
              </w:rPr>
              <w:t>.</w:t>
            </w:r>
          </w:p>
          <w:p w14:paraId="493F5CEF" w14:textId="77777777" w:rsidR="007A5F4C" w:rsidRDefault="007A5F4C" w:rsidP="00AB101A">
            <w:pPr>
              <w:rPr>
                <w:b/>
                <w:u w:val="single"/>
              </w:rPr>
            </w:pPr>
          </w:p>
          <w:p w14:paraId="2E890C10" w14:textId="41639379" w:rsidR="007A5F4C" w:rsidRDefault="007A5F4C" w:rsidP="00AB101A">
            <w:pPr>
              <w:rPr>
                <w:b/>
                <w:u w:val="single"/>
              </w:rPr>
            </w:pPr>
            <w:r>
              <w:rPr>
                <w:b/>
                <w:u w:val="single"/>
              </w:rPr>
              <w:t xml:space="preserve">Recommended Leics Safeguarding Policy in place including recent new additions.  </w:t>
            </w:r>
          </w:p>
        </w:tc>
        <w:tc>
          <w:tcPr>
            <w:tcW w:w="3119" w:type="dxa"/>
          </w:tcPr>
          <w:p w14:paraId="5AA0961B" w14:textId="1F9B65C8" w:rsidR="00E31A4D" w:rsidRDefault="007A5F4C" w:rsidP="00AB101A">
            <w:pPr>
              <w:rPr>
                <w:b/>
                <w:u w:val="single"/>
              </w:rPr>
            </w:pPr>
            <w:r>
              <w:rPr>
                <w:b/>
                <w:u w:val="single"/>
              </w:rPr>
              <w:lastRenderedPageBreak/>
              <w:t xml:space="preserve">Met with the new member of staff who now has DBS number and was giving details to AP. </w:t>
            </w:r>
          </w:p>
        </w:tc>
        <w:tc>
          <w:tcPr>
            <w:tcW w:w="491" w:type="dxa"/>
          </w:tcPr>
          <w:p w14:paraId="5DAB70E9" w14:textId="77777777" w:rsidR="00E31A4D" w:rsidRDefault="00E31A4D" w:rsidP="00AB101A">
            <w:pPr>
              <w:rPr>
                <w:b/>
                <w:u w:val="single"/>
              </w:rPr>
            </w:pPr>
          </w:p>
        </w:tc>
        <w:tc>
          <w:tcPr>
            <w:tcW w:w="491" w:type="dxa"/>
          </w:tcPr>
          <w:p w14:paraId="15177217" w14:textId="77777777" w:rsidR="00E31A4D" w:rsidRDefault="00E31A4D" w:rsidP="00AB101A">
            <w:pPr>
              <w:rPr>
                <w:b/>
                <w:u w:val="single"/>
              </w:rPr>
            </w:pPr>
          </w:p>
        </w:tc>
        <w:tc>
          <w:tcPr>
            <w:tcW w:w="492" w:type="dxa"/>
            <w:shd w:val="clear" w:color="auto" w:fill="00B050"/>
          </w:tcPr>
          <w:p w14:paraId="3F808EDC" w14:textId="77777777" w:rsidR="00E31A4D" w:rsidRDefault="00E31A4D" w:rsidP="00AB101A">
            <w:pPr>
              <w:rPr>
                <w:b/>
                <w:u w:val="single"/>
              </w:rPr>
            </w:pPr>
          </w:p>
        </w:tc>
        <w:tc>
          <w:tcPr>
            <w:tcW w:w="3543" w:type="dxa"/>
          </w:tcPr>
          <w:p w14:paraId="41F551BB" w14:textId="0A5E5B1E" w:rsidR="00E31A4D" w:rsidRDefault="00BE6ED3" w:rsidP="00AB101A">
            <w:pPr>
              <w:rPr>
                <w:b/>
                <w:u w:val="single"/>
              </w:rPr>
            </w:pPr>
            <w:r>
              <w:rPr>
                <w:b/>
                <w:u w:val="single"/>
              </w:rPr>
              <w:t>Share with LEBC</w:t>
            </w:r>
          </w:p>
        </w:tc>
      </w:tr>
      <w:tr w:rsidR="005801C6" w14:paraId="391D7EDF" w14:textId="77777777" w:rsidTr="004A76EC">
        <w:tc>
          <w:tcPr>
            <w:tcW w:w="15360" w:type="dxa"/>
            <w:gridSpan w:val="8"/>
          </w:tcPr>
          <w:p w14:paraId="61BD601F" w14:textId="77777777" w:rsidR="005801C6" w:rsidRDefault="004A76EC" w:rsidP="00AB101A">
            <w:pPr>
              <w:rPr>
                <w:b/>
                <w:u w:val="single"/>
              </w:rPr>
            </w:pPr>
            <w:r>
              <w:br w:type="page"/>
            </w:r>
            <w:r w:rsidR="005801C6">
              <w:rPr>
                <w:b/>
                <w:u w:val="single"/>
              </w:rPr>
              <w:t>Additional evidence gathered when visiting the AP</w:t>
            </w:r>
          </w:p>
        </w:tc>
      </w:tr>
      <w:tr w:rsidR="005801C6" w14:paraId="10F1B1C6" w14:textId="77777777" w:rsidTr="004A76EC">
        <w:tc>
          <w:tcPr>
            <w:tcW w:w="6328" w:type="dxa"/>
            <w:gridSpan w:val="2"/>
          </w:tcPr>
          <w:p w14:paraId="3B990349" w14:textId="77777777" w:rsidR="005801C6" w:rsidRPr="005801C6" w:rsidRDefault="005801C6" w:rsidP="00AB101A">
            <w:pPr>
              <w:rPr>
                <w:b/>
                <w:i/>
              </w:rPr>
            </w:pPr>
            <w:r w:rsidRPr="005801C6">
              <w:rPr>
                <w:b/>
              </w:rPr>
              <w:t>“Prompts” for evidence gathering whilst on the visit to support judgements of “Learner Safety”</w:t>
            </w:r>
          </w:p>
        </w:tc>
        <w:tc>
          <w:tcPr>
            <w:tcW w:w="4015" w:type="dxa"/>
            <w:gridSpan w:val="2"/>
          </w:tcPr>
          <w:p w14:paraId="781FCBED" w14:textId="77777777" w:rsidR="005801C6" w:rsidRPr="005801C6" w:rsidRDefault="005801C6" w:rsidP="00AB101A">
            <w:pPr>
              <w:rPr>
                <w:b/>
              </w:rPr>
            </w:pPr>
            <w:r w:rsidRPr="005801C6">
              <w:rPr>
                <w:b/>
              </w:rPr>
              <w:t>Your notes</w:t>
            </w:r>
          </w:p>
        </w:tc>
        <w:tc>
          <w:tcPr>
            <w:tcW w:w="491" w:type="dxa"/>
          </w:tcPr>
          <w:p w14:paraId="76DF3D14" w14:textId="77777777" w:rsidR="005801C6" w:rsidRDefault="005801C6" w:rsidP="00AB101A">
            <w:pPr>
              <w:rPr>
                <w:b/>
                <w:u w:val="single"/>
              </w:rPr>
            </w:pPr>
          </w:p>
        </w:tc>
        <w:tc>
          <w:tcPr>
            <w:tcW w:w="491" w:type="dxa"/>
          </w:tcPr>
          <w:p w14:paraId="6D371D60" w14:textId="77777777" w:rsidR="005801C6" w:rsidRDefault="005801C6" w:rsidP="00AB101A">
            <w:pPr>
              <w:rPr>
                <w:b/>
                <w:u w:val="single"/>
              </w:rPr>
            </w:pPr>
          </w:p>
        </w:tc>
        <w:tc>
          <w:tcPr>
            <w:tcW w:w="492" w:type="dxa"/>
          </w:tcPr>
          <w:p w14:paraId="766EE87A" w14:textId="77777777" w:rsidR="005801C6" w:rsidRDefault="005801C6" w:rsidP="00AB101A">
            <w:pPr>
              <w:rPr>
                <w:b/>
                <w:u w:val="single"/>
              </w:rPr>
            </w:pPr>
          </w:p>
        </w:tc>
        <w:tc>
          <w:tcPr>
            <w:tcW w:w="3543" w:type="dxa"/>
          </w:tcPr>
          <w:p w14:paraId="17D99339" w14:textId="77777777" w:rsidR="005801C6" w:rsidRDefault="005801C6" w:rsidP="00AB101A">
            <w:pPr>
              <w:rPr>
                <w:b/>
                <w:u w:val="single"/>
              </w:rPr>
            </w:pPr>
            <w:r>
              <w:rPr>
                <w:b/>
                <w:u w:val="single"/>
              </w:rPr>
              <w:t>Action Points</w:t>
            </w:r>
          </w:p>
        </w:tc>
      </w:tr>
      <w:tr w:rsidR="005801C6" w14:paraId="48815DC0" w14:textId="77777777" w:rsidTr="00523112">
        <w:tc>
          <w:tcPr>
            <w:tcW w:w="6328" w:type="dxa"/>
            <w:gridSpan w:val="2"/>
          </w:tcPr>
          <w:p w14:paraId="233DB805" w14:textId="77777777" w:rsidR="005801C6" w:rsidRPr="00E31A4D" w:rsidRDefault="005801C6" w:rsidP="00AB101A">
            <w:pPr>
              <w:rPr>
                <w:i/>
              </w:rPr>
            </w:pPr>
            <w:r w:rsidRPr="00E31A4D">
              <w:rPr>
                <w:i/>
              </w:rPr>
              <w:t>Is the use of equipment and tools monitored effectively by staff?</w:t>
            </w:r>
          </w:p>
          <w:p w14:paraId="11C96F69" w14:textId="77777777" w:rsidR="005801C6" w:rsidRPr="00E31A4D" w:rsidRDefault="005801C6" w:rsidP="00AB101A">
            <w:pPr>
              <w:rPr>
                <w:i/>
              </w:rPr>
            </w:pPr>
            <w:r w:rsidRPr="00E31A4D">
              <w:rPr>
                <w:i/>
              </w:rPr>
              <w:t>Is the use of ICT supervised effectively?</w:t>
            </w:r>
          </w:p>
          <w:p w14:paraId="77C3CF94" w14:textId="77777777" w:rsidR="005801C6" w:rsidRPr="00E31A4D" w:rsidRDefault="005801C6" w:rsidP="00AB101A">
            <w:pPr>
              <w:rPr>
                <w:i/>
              </w:rPr>
            </w:pPr>
            <w:r w:rsidRPr="00E31A4D">
              <w:rPr>
                <w:i/>
              </w:rPr>
              <w:t>How effective are policies on mobile phone usage?</w:t>
            </w:r>
          </w:p>
          <w:p w14:paraId="2DFF6910" w14:textId="77777777" w:rsidR="005801C6" w:rsidRPr="00E31A4D" w:rsidRDefault="005801C6" w:rsidP="00AB101A">
            <w:pPr>
              <w:rPr>
                <w:i/>
              </w:rPr>
            </w:pPr>
            <w:r w:rsidRPr="00E31A4D">
              <w:rPr>
                <w:i/>
              </w:rPr>
              <w:t>Do learners report to you that they feel safe?</w:t>
            </w:r>
          </w:p>
          <w:p w14:paraId="3A6E4DE0" w14:textId="77777777" w:rsidR="005801C6" w:rsidRDefault="005801C6" w:rsidP="004A76EC">
            <w:pPr>
              <w:rPr>
                <w:b/>
                <w:u w:val="single"/>
              </w:rPr>
            </w:pPr>
            <w:r w:rsidRPr="00E31A4D">
              <w:rPr>
                <w:i/>
              </w:rPr>
              <w:t>Do staff show awareness of the Aps Safeguarding procedures?</w:t>
            </w:r>
          </w:p>
        </w:tc>
        <w:tc>
          <w:tcPr>
            <w:tcW w:w="4015" w:type="dxa"/>
            <w:gridSpan w:val="2"/>
          </w:tcPr>
          <w:p w14:paraId="1CC32ABB" w14:textId="037F38F0" w:rsidR="005801C6" w:rsidRDefault="00523112" w:rsidP="00AB101A">
            <w:pPr>
              <w:rPr>
                <w:b/>
                <w:u w:val="single"/>
              </w:rPr>
            </w:pPr>
            <w:r>
              <w:rPr>
                <w:b/>
                <w:u w:val="single"/>
              </w:rPr>
              <w:t xml:space="preserve">Each student is provided with a bag of tools which is checked at the end of a session. Bags are stored in a locked cupboard. There are no pneumatic or hydraulic tools on site. </w:t>
            </w:r>
          </w:p>
          <w:p w14:paraId="5DB585C3" w14:textId="0DC53DCB" w:rsidR="00523112" w:rsidRDefault="00523112" w:rsidP="00AB101A">
            <w:pPr>
              <w:rPr>
                <w:b/>
                <w:u w:val="single"/>
              </w:rPr>
            </w:pPr>
            <w:r>
              <w:rPr>
                <w:b/>
                <w:u w:val="single"/>
              </w:rPr>
              <w:t xml:space="preserve">All tools &amp; machinery is PAT tested annually. </w:t>
            </w:r>
          </w:p>
          <w:p w14:paraId="791CEC9C" w14:textId="77777777" w:rsidR="00523112" w:rsidRDefault="00523112" w:rsidP="00AB101A">
            <w:pPr>
              <w:rPr>
                <w:b/>
                <w:u w:val="single"/>
              </w:rPr>
            </w:pPr>
            <w:r>
              <w:rPr>
                <w:b/>
                <w:u w:val="single"/>
              </w:rPr>
              <w:t xml:space="preserve">Students are allowed mobiles but they must be kept out of site. Where a student is using their phone in the workshop where it is a safety concern arrangement will be made for it to be removed and given back to the student at break times. </w:t>
            </w:r>
          </w:p>
          <w:p w14:paraId="5DDCBC13" w14:textId="77777777" w:rsidR="00523112" w:rsidRDefault="00523112" w:rsidP="00AB101A">
            <w:pPr>
              <w:rPr>
                <w:b/>
                <w:u w:val="single"/>
              </w:rPr>
            </w:pPr>
            <w:r>
              <w:rPr>
                <w:b/>
                <w:u w:val="single"/>
              </w:rPr>
              <w:t xml:space="preserve">Staff are aware of their safeguarding responsibilities. </w:t>
            </w:r>
          </w:p>
          <w:p w14:paraId="34AE53A8" w14:textId="15FE5AE1" w:rsidR="00523112" w:rsidRDefault="00523112" w:rsidP="00AB101A">
            <w:pPr>
              <w:rPr>
                <w:b/>
                <w:u w:val="single"/>
              </w:rPr>
            </w:pPr>
            <w:r>
              <w:rPr>
                <w:b/>
                <w:u w:val="single"/>
              </w:rPr>
              <w:t xml:space="preserve">On interviewing 2 students, they reported that they felt safe but didn’t identify anyone to report a concern to. </w:t>
            </w:r>
          </w:p>
        </w:tc>
        <w:tc>
          <w:tcPr>
            <w:tcW w:w="491" w:type="dxa"/>
          </w:tcPr>
          <w:p w14:paraId="1ECC203C" w14:textId="77777777" w:rsidR="005801C6" w:rsidRDefault="005801C6" w:rsidP="00AB101A">
            <w:pPr>
              <w:rPr>
                <w:b/>
                <w:u w:val="single"/>
              </w:rPr>
            </w:pPr>
          </w:p>
        </w:tc>
        <w:tc>
          <w:tcPr>
            <w:tcW w:w="491" w:type="dxa"/>
          </w:tcPr>
          <w:p w14:paraId="17FD6D39" w14:textId="77777777" w:rsidR="005801C6" w:rsidRDefault="005801C6" w:rsidP="00AB101A">
            <w:pPr>
              <w:rPr>
                <w:b/>
                <w:u w:val="single"/>
              </w:rPr>
            </w:pPr>
          </w:p>
        </w:tc>
        <w:tc>
          <w:tcPr>
            <w:tcW w:w="492" w:type="dxa"/>
            <w:shd w:val="clear" w:color="auto" w:fill="00B050"/>
          </w:tcPr>
          <w:p w14:paraId="7053EBDC" w14:textId="77777777" w:rsidR="005801C6" w:rsidRDefault="005801C6" w:rsidP="00AB101A">
            <w:pPr>
              <w:rPr>
                <w:b/>
                <w:u w:val="single"/>
              </w:rPr>
            </w:pPr>
          </w:p>
        </w:tc>
        <w:tc>
          <w:tcPr>
            <w:tcW w:w="3543" w:type="dxa"/>
          </w:tcPr>
          <w:p w14:paraId="14507DC1" w14:textId="77777777" w:rsidR="005801C6" w:rsidRDefault="005801C6" w:rsidP="00AB101A">
            <w:pPr>
              <w:rPr>
                <w:b/>
                <w:u w:val="single"/>
              </w:rPr>
            </w:pPr>
          </w:p>
          <w:p w14:paraId="4D0BEFD9" w14:textId="77777777" w:rsidR="00523112" w:rsidRDefault="00523112" w:rsidP="00AB101A">
            <w:pPr>
              <w:rPr>
                <w:b/>
                <w:u w:val="single"/>
              </w:rPr>
            </w:pPr>
          </w:p>
          <w:p w14:paraId="5880C176" w14:textId="77777777" w:rsidR="00523112" w:rsidRDefault="00523112" w:rsidP="00AB101A">
            <w:pPr>
              <w:rPr>
                <w:b/>
                <w:u w:val="single"/>
              </w:rPr>
            </w:pPr>
          </w:p>
          <w:p w14:paraId="09F80BED" w14:textId="77777777" w:rsidR="00523112" w:rsidRDefault="00523112" w:rsidP="00AB101A">
            <w:pPr>
              <w:rPr>
                <w:b/>
                <w:u w:val="single"/>
              </w:rPr>
            </w:pPr>
          </w:p>
          <w:p w14:paraId="4E65636B" w14:textId="77777777" w:rsidR="00523112" w:rsidRDefault="00523112" w:rsidP="00AB101A">
            <w:pPr>
              <w:rPr>
                <w:b/>
                <w:u w:val="single"/>
              </w:rPr>
            </w:pPr>
          </w:p>
          <w:p w14:paraId="00EFC34C" w14:textId="77777777" w:rsidR="00523112" w:rsidRDefault="00523112" w:rsidP="00AB101A">
            <w:pPr>
              <w:rPr>
                <w:b/>
                <w:u w:val="single"/>
              </w:rPr>
            </w:pPr>
          </w:p>
          <w:p w14:paraId="409A28E0" w14:textId="77777777" w:rsidR="00523112" w:rsidRDefault="00523112" w:rsidP="00AB101A">
            <w:pPr>
              <w:rPr>
                <w:b/>
                <w:u w:val="single"/>
              </w:rPr>
            </w:pPr>
          </w:p>
          <w:p w14:paraId="3ED9ECF6" w14:textId="77777777" w:rsidR="00523112" w:rsidRDefault="00523112" w:rsidP="00AB101A">
            <w:pPr>
              <w:rPr>
                <w:b/>
                <w:u w:val="single"/>
              </w:rPr>
            </w:pPr>
          </w:p>
          <w:p w14:paraId="2F4DF6C9" w14:textId="77777777" w:rsidR="00523112" w:rsidRDefault="00523112" w:rsidP="00AB101A">
            <w:pPr>
              <w:rPr>
                <w:b/>
                <w:u w:val="single"/>
              </w:rPr>
            </w:pPr>
          </w:p>
          <w:p w14:paraId="17F241A6" w14:textId="77777777" w:rsidR="00523112" w:rsidRDefault="00523112" w:rsidP="00AB101A">
            <w:pPr>
              <w:rPr>
                <w:b/>
                <w:u w:val="single"/>
              </w:rPr>
            </w:pPr>
          </w:p>
          <w:p w14:paraId="321A373A" w14:textId="77777777" w:rsidR="00523112" w:rsidRDefault="00523112" w:rsidP="00AB101A">
            <w:pPr>
              <w:rPr>
                <w:b/>
                <w:u w:val="single"/>
              </w:rPr>
            </w:pPr>
          </w:p>
          <w:p w14:paraId="5B4AF45F" w14:textId="77777777" w:rsidR="00523112" w:rsidRDefault="00523112" w:rsidP="00AB101A">
            <w:pPr>
              <w:rPr>
                <w:b/>
                <w:u w:val="single"/>
              </w:rPr>
            </w:pPr>
          </w:p>
          <w:p w14:paraId="0BAB43EB" w14:textId="77777777" w:rsidR="00523112" w:rsidRDefault="00523112" w:rsidP="00AB101A">
            <w:pPr>
              <w:rPr>
                <w:b/>
                <w:u w:val="single"/>
              </w:rPr>
            </w:pPr>
          </w:p>
          <w:p w14:paraId="314B1BF8" w14:textId="77777777" w:rsidR="00523112" w:rsidRDefault="00523112" w:rsidP="00AB101A">
            <w:pPr>
              <w:rPr>
                <w:b/>
                <w:u w:val="single"/>
              </w:rPr>
            </w:pPr>
          </w:p>
          <w:p w14:paraId="317911BE" w14:textId="77777777" w:rsidR="00523112" w:rsidRDefault="00523112" w:rsidP="00AB101A">
            <w:pPr>
              <w:rPr>
                <w:b/>
                <w:u w:val="single"/>
              </w:rPr>
            </w:pPr>
          </w:p>
          <w:p w14:paraId="038AD7E0" w14:textId="77777777" w:rsidR="00523112" w:rsidRDefault="00523112" w:rsidP="00AB101A">
            <w:pPr>
              <w:rPr>
                <w:b/>
                <w:u w:val="single"/>
              </w:rPr>
            </w:pPr>
          </w:p>
          <w:p w14:paraId="5E8C540D" w14:textId="03C7E5DE" w:rsidR="00523112" w:rsidRDefault="00523112" w:rsidP="00AB101A">
            <w:pPr>
              <w:rPr>
                <w:b/>
                <w:u w:val="single"/>
              </w:rPr>
            </w:pPr>
            <w:r>
              <w:rPr>
                <w:b/>
                <w:u w:val="single"/>
              </w:rPr>
              <w:t xml:space="preserve">Posters to signpost students to DSL members of staff for Safeguarding. </w:t>
            </w:r>
          </w:p>
        </w:tc>
      </w:tr>
      <w:tr w:rsidR="00E31A4D" w14:paraId="77AFEAB1" w14:textId="77777777" w:rsidTr="004A76EC">
        <w:tc>
          <w:tcPr>
            <w:tcW w:w="15360" w:type="dxa"/>
            <w:gridSpan w:val="8"/>
          </w:tcPr>
          <w:p w14:paraId="25F65F3A" w14:textId="77777777" w:rsidR="00E31A4D" w:rsidRDefault="005801C6" w:rsidP="00AB101A">
            <w:pPr>
              <w:rPr>
                <w:b/>
                <w:u w:val="single"/>
              </w:rPr>
            </w:pPr>
            <w:r>
              <w:rPr>
                <w:b/>
                <w:u w:val="single"/>
              </w:rPr>
              <w:t>Concluding Judgement</w:t>
            </w:r>
          </w:p>
        </w:tc>
      </w:tr>
      <w:tr w:rsidR="00E31A4D" w14:paraId="0C6B49DB" w14:textId="77777777" w:rsidTr="004A76EC">
        <w:tc>
          <w:tcPr>
            <w:tcW w:w="15360" w:type="dxa"/>
            <w:gridSpan w:val="8"/>
          </w:tcPr>
          <w:p w14:paraId="32CB721A" w14:textId="77777777" w:rsidR="00E31A4D" w:rsidRDefault="00E31A4D" w:rsidP="00AB101A">
            <w:pPr>
              <w:rPr>
                <w:b/>
              </w:rPr>
            </w:pPr>
            <w:r w:rsidRPr="005801C6">
              <w:rPr>
                <w:b/>
              </w:rPr>
              <w:lastRenderedPageBreak/>
              <w:t xml:space="preserve">To what extent does the evidence show that the Provider is effective in ensuring the health and safety, protection and safeguarding of each learner and how far is the evidence supported by </w:t>
            </w:r>
            <w:r w:rsidR="00A17C4D">
              <w:rPr>
                <w:b/>
              </w:rPr>
              <w:t>your</w:t>
            </w:r>
            <w:r w:rsidRPr="005801C6">
              <w:rPr>
                <w:b/>
              </w:rPr>
              <w:t xml:space="preserve"> observations made whilst visiting the establishment?</w:t>
            </w:r>
          </w:p>
          <w:p w14:paraId="41E51534" w14:textId="77777777" w:rsidR="00A17C4D" w:rsidRPr="005801C6" w:rsidRDefault="004A76EC" w:rsidP="00AB101A">
            <w:pPr>
              <w:rPr>
                <w:b/>
              </w:rPr>
            </w:pPr>
            <w:bookmarkStart w:id="1" w:name="_Hlk479848393"/>
            <w:r w:rsidRPr="004A76EC">
              <w:rPr>
                <w:b/>
                <w:color w:val="FF0000"/>
              </w:rPr>
              <w:t>IS THE AP ENSURING EFFECTIVE LEARNER SAFETY?</w:t>
            </w:r>
            <w:bookmarkEnd w:id="1"/>
          </w:p>
        </w:tc>
      </w:tr>
      <w:tr w:rsidR="00E31A4D" w14:paraId="11F336FC" w14:textId="77777777" w:rsidTr="004A76EC">
        <w:tc>
          <w:tcPr>
            <w:tcW w:w="15360" w:type="dxa"/>
            <w:gridSpan w:val="8"/>
          </w:tcPr>
          <w:p w14:paraId="0AFD017F" w14:textId="3948113A" w:rsidR="00E31A4D" w:rsidRDefault="00523112" w:rsidP="00AB101A">
            <w:pPr>
              <w:rPr>
                <w:b/>
                <w:u w:val="single"/>
              </w:rPr>
            </w:pPr>
            <w:r>
              <w:rPr>
                <w:b/>
                <w:u w:val="single"/>
              </w:rPr>
              <w:t xml:space="preserve">The AP takes safeguarding seriously. 2 members of staff are DSL trained and the Safeguarding Policy is up-to-date and relevant. To improve further the AP should share this information with learners so that they know who to speak to if they have a concern or do not feel safe. </w:t>
            </w:r>
          </w:p>
          <w:p w14:paraId="272F1BB0" w14:textId="77777777" w:rsidR="00E31A4D" w:rsidRDefault="00E31A4D" w:rsidP="00AB101A">
            <w:pPr>
              <w:rPr>
                <w:b/>
                <w:u w:val="single"/>
              </w:rPr>
            </w:pPr>
          </w:p>
          <w:p w14:paraId="5545EB67" w14:textId="77777777" w:rsidR="00E31A4D" w:rsidRDefault="00E31A4D" w:rsidP="00AB101A">
            <w:pPr>
              <w:rPr>
                <w:b/>
                <w:u w:val="single"/>
              </w:rPr>
            </w:pPr>
          </w:p>
          <w:p w14:paraId="7664BEA8" w14:textId="77777777" w:rsidR="00E31A4D" w:rsidRDefault="00E31A4D" w:rsidP="00AB101A">
            <w:pPr>
              <w:rPr>
                <w:b/>
                <w:u w:val="single"/>
              </w:rPr>
            </w:pPr>
          </w:p>
        </w:tc>
      </w:tr>
      <w:tr w:rsidR="00E31A4D" w14:paraId="0C492BFA" w14:textId="77777777" w:rsidTr="00523112">
        <w:tc>
          <w:tcPr>
            <w:tcW w:w="10343" w:type="dxa"/>
            <w:gridSpan w:val="4"/>
          </w:tcPr>
          <w:p w14:paraId="3A911014" w14:textId="77777777" w:rsidR="00E31A4D" w:rsidRDefault="00E31A4D" w:rsidP="00AB101A">
            <w:pPr>
              <w:rPr>
                <w:b/>
                <w:u w:val="single"/>
              </w:rPr>
            </w:pPr>
            <w:r>
              <w:t>How would you rate this provider on this aspect and what follow up actions have you agreed with the provider.</w:t>
            </w:r>
          </w:p>
        </w:tc>
        <w:tc>
          <w:tcPr>
            <w:tcW w:w="491" w:type="dxa"/>
          </w:tcPr>
          <w:p w14:paraId="6A22A163" w14:textId="77777777" w:rsidR="00E31A4D" w:rsidRDefault="00E31A4D" w:rsidP="00AB101A">
            <w:pPr>
              <w:rPr>
                <w:b/>
                <w:u w:val="single"/>
              </w:rPr>
            </w:pPr>
          </w:p>
        </w:tc>
        <w:tc>
          <w:tcPr>
            <w:tcW w:w="491" w:type="dxa"/>
          </w:tcPr>
          <w:p w14:paraId="4D962FCD" w14:textId="77777777" w:rsidR="00E31A4D" w:rsidRDefault="00E31A4D" w:rsidP="00AB101A">
            <w:pPr>
              <w:rPr>
                <w:b/>
                <w:u w:val="single"/>
              </w:rPr>
            </w:pPr>
          </w:p>
        </w:tc>
        <w:tc>
          <w:tcPr>
            <w:tcW w:w="492" w:type="dxa"/>
            <w:shd w:val="clear" w:color="auto" w:fill="00B050"/>
          </w:tcPr>
          <w:p w14:paraId="15B4A756" w14:textId="77777777" w:rsidR="00E31A4D" w:rsidRDefault="00E31A4D" w:rsidP="00AB101A">
            <w:pPr>
              <w:rPr>
                <w:b/>
                <w:u w:val="single"/>
              </w:rPr>
            </w:pPr>
          </w:p>
        </w:tc>
        <w:tc>
          <w:tcPr>
            <w:tcW w:w="3543" w:type="dxa"/>
          </w:tcPr>
          <w:p w14:paraId="4E845C3E" w14:textId="77777777" w:rsidR="00E31A4D" w:rsidRDefault="00E31A4D" w:rsidP="00AB101A">
            <w:pPr>
              <w:rPr>
                <w:b/>
                <w:u w:val="single"/>
              </w:rPr>
            </w:pPr>
          </w:p>
          <w:p w14:paraId="46D393BC" w14:textId="6095DF6B" w:rsidR="004A76EC" w:rsidRDefault="00523112" w:rsidP="00AB101A">
            <w:pPr>
              <w:rPr>
                <w:b/>
                <w:u w:val="single"/>
              </w:rPr>
            </w:pPr>
            <w:r>
              <w:rPr>
                <w:b/>
                <w:u w:val="single"/>
              </w:rPr>
              <w:t xml:space="preserve">Posters </w:t>
            </w:r>
            <w:r w:rsidR="000633CC">
              <w:rPr>
                <w:b/>
                <w:u w:val="single"/>
              </w:rPr>
              <w:t xml:space="preserve">of DSL and other staff who students can speak to. </w:t>
            </w:r>
          </w:p>
          <w:p w14:paraId="3DD76BA3" w14:textId="77777777" w:rsidR="004A76EC" w:rsidRDefault="004A76EC" w:rsidP="00AB101A">
            <w:pPr>
              <w:rPr>
                <w:b/>
                <w:u w:val="single"/>
              </w:rPr>
            </w:pPr>
          </w:p>
        </w:tc>
      </w:tr>
    </w:tbl>
    <w:p w14:paraId="6E28CE8A" w14:textId="77777777" w:rsidR="00E31A4D" w:rsidRDefault="00E31A4D" w:rsidP="00AB101A">
      <w:pPr>
        <w:rPr>
          <w:b/>
          <w:u w:val="single"/>
        </w:rPr>
      </w:pPr>
    </w:p>
    <w:p w14:paraId="2E88713B" w14:textId="77777777" w:rsidR="00FB421D" w:rsidRDefault="00FB421D">
      <w:pPr>
        <w:rPr>
          <w:b/>
          <w:u w:val="single"/>
        </w:rPr>
      </w:pPr>
      <w:r>
        <w:rPr>
          <w:b/>
          <w:u w:val="single"/>
        </w:rPr>
        <w:br w:type="page"/>
      </w:r>
    </w:p>
    <w:p w14:paraId="436CA9E4" w14:textId="77777777" w:rsidR="00A474E0" w:rsidRPr="00C55E30" w:rsidRDefault="00C55E30" w:rsidP="00AB101A">
      <w:pPr>
        <w:rPr>
          <w:b/>
          <w:u w:val="single"/>
        </w:rPr>
      </w:pPr>
      <w:r w:rsidRPr="00C55E30">
        <w:rPr>
          <w:b/>
          <w:u w:val="single"/>
        </w:rPr>
        <w:lastRenderedPageBreak/>
        <w:t>LEARNER PROGRESS</w:t>
      </w:r>
    </w:p>
    <w:tbl>
      <w:tblPr>
        <w:tblStyle w:val="TableGrid"/>
        <w:tblW w:w="0" w:type="auto"/>
        <w:tblLook w:val="04A0" w:firstRow="1" w:lastRow="0" w:firstColumn="1" w:lastColumn="0" w:noHBand="0" w:noVBand="1"/>
      </w:tblPr>
      <w:tblGrid>
        <w:gridCol w:w="4106"/>
        <w:gridCol w:w="3119"/>
        <w:gridCol w:w="3118"/>
        <w:gridCol w:w="472"/>
        <w:gridCol w:w="473"/>
        <w:gridCol w:w="473"/>
        <w:gridCol w:w="3543"/>
      </w:tblGrid>
      <w:tr w:rsidR="005801C6" w14:paraId="539B5570" w14:textId="77777777" w:rsidTr="004A76EC">
        <w:tc>
          <w:tcPr>
            <w:tcW w:w="4106" w:type="dxa"/>
          </w:tcPr>
          <w:p w14:paraId="3ABE7847" w14:textId="77777777" w:rsidR="005801C6" w:rsidRDefault="005801C6" w:rsidP="008B5FF1">
            <w:bookmarkStart w:id="2" w:name="_Hlk479845779"/>
            <w:r>
              <w:t>Requirement</w:t>
            </w:r>
          </w:p>
        </w:tc>
        <w:tc>
          <w:tcPr>
            <w:tcW w:w="3119" w:type="dxa"/>
          </w:tcPr>
          <w:p w14:paraId="38191D93" w14:textId="77777777" w:rsidR="005801C6" w:rsidRDefault="005801C6" w:rsidP="008B5FF1">
            <w:pPr>
              <w:rPr>
                <w:b/>
                <w:u w:val="single"/>
              </w:rPr>
            </w:pPr>
            <w:r>
              <w:rPr>
                <w:b/>
                <w:u w:val="single"/>
              </w:rPr>
              <w:t>Provider evidence</w:t>
            </w:r>
          </w:p>
        </w:tc>
        <w:tc>
          <w:tcPr>
            <w:tcW w:w="3118" w:type="dxa"/>
          </w:tcPr>
          <w:p w14:paraId="36906BD1" w14:textId="77777777" w:rsidR="005801C6" w:rsidRDefault="005801C6" w:rsidP="008B5FF1">
            <w:pPr>
              <w:rPr>
                <w:b/>
                <w:u w:val="single"/>
              </w:rPr>
            </w:pPr>
            <w:r>
              <w:rPr>
                <w:b/>
                <w:u w:val="single"/>
              </w:rPr>
              <w:t>Observer notes</w:t>
            </w:r>
          </w:p>
        </w:tc>
        <w:tc>
          <w:tcPr>
            <w:tcW w:w="472" w:type="dxa"/>
          </w:tcPr>
          <w:p w14:paraId="5D84FB7A" w14:textId="77777777" w:rsidR="005801C6" w:rsidRDefault="005801C6" w:rsidP="008B5FF1">
            <w:pPr>
              <w:rPr>
                <w:b/>
                <w:u w:val="single"/>
              </w:rPr>
            </w:pPr>
            <w:r>
              <w:rPr>
                <w:b/>
                <w:u w:val="single"/>
              </w:rPr>
              <w:t>R</w:t>
            </w:r>
          </w:p>
        </w:tc>
        <w:tc>
          <w:tcPr>
            <w:tcW w:w="473" w:type="dxa"/>
          </w:tcPr>
          <w:p w14:paraId="51B06D42" w14:textId="77777777" w:rsidR="005801C6" w:rsidRDefault="005801C6" w:rsidP="008B5FF1">
            <w:pPr>
              <w:rPr>
                <w:b/>
                <w:u w:val="single"/>
              </w:rPr>
            </w:pPr>
            <w:r>
              <w:rPr>
                <w:b/>
                <w:u w:val="single"/>
              </w:rPr>
              <w:t>A</w:t>
            </w:r>
          </w:p>
        </w:tc>
        <w:tc>
          <w:tcPr>
            <w:tcW w:w="473" w:type="dxa"/>
          </w:tcPr>
          <w:p w14:paraId="785C5311" w14:textId="77777777" w:rsidR="005801C6" w:rsidRDefault="005801C6" w:rsidP="008B5FF1">
            <w:pPr>
              <w:rPr>
                <w:b/>
                <w:u w:val="single"/>
              </w:rPr>
            </w:pPr>
            <w:r>
              <w:rPr>
                <w:b/>
                <w:u w:val="single"/>
              </w:rPr>
              <w:t>G</w:t>
            </w:r>
          </w:p>
        </w:tc>
        <w:tc>
          <w:tcPr>
            <w:tcW w:w="3543" w:type="dxa"/>
          </w:tcPr>
          <w:p w14:paraId="08EBA811" w14:textId="77777777" w:rsidR="005801C6" w:rsidRDefault="005801C6" w:rsidP="008B5FF1">
            <w:pPr>
              <w:rPr>
                <w:b/>
                <w:u w:val="single"/>
              </w:rPr>
            </w:pPr>
            <w:r>
              <w:rPr>
                <w:b/>
                <w:u w:val="single"/>
              </w:rPr>
              <w:t>Action Points</w:t>
            </w:r>
          </w:p>
        </w:tc>
      </w:tr>
      <w:tr w:rsidR="005801C6" w14:paraId="28B37CAB" w14:textId="77777777" w:rsidTr="00F34B51">
        <w:tc>
          <w:tcPr>
            <w:tcW w:w="4106" w:type="dxa"/>
          </w:tcPr>
          <w:p w14:paraId="09298B8C" w14:textId="77777777" w:rsidR="005801C6" w:rsidRPr="007E7DD8" w:rsidRDefault="005801C6" w:rsidP="005801C6">
            <w:pPr>
              <w:pStyle w:val="ListParagraph"/>
              <w:numPr>
                <w:ilvl w:val="1"/>
                <w:numId w:val="16"/>
              </w:numPr>
              <w:rPr>
                <w:b/>
                <w:u w:val="single"/>
              </w:rPr>
            </w:pPr>
            <w:r>
              <w:t xml:space="preserve">Provide at the outset of a placement a clear statement of the qualifications, learner hours, possible points to be awarded, that they plan to offer to the individual learner. </w:t>
            </w:r>
          </w:p>
          <w:p w14:paraId="19DB35E1" w14:textId="77777777" w:rsidR="007E7DD8" w:rsidRPr="007E7DD8" w:rsidRDefault="007E7DD8" w:rsidP="007E7DD8">
            <w:pPr>
              <w:rPr>
                <w:b/>
                <w:u w:val="single"/>
              </w:rPr>
            </w:pPr>
          </w:p>
          <w:p w14:paraId="09AEBF2D" w14:textId="77777777" w:rsidR="007E7DD8" w:rsidRPr="007E7DD8" w:rsidRDefault="007E7DD8" w:rsidP="007E7DD8">
            <w:pPr>
              <w:rPr>
                <w:b/>
                <w:u w:val="single"/>
              </w:rPr>
            </w:pPr>
          </w:p>
        </w:tc>
        <w:tc>
          <w:tcPr>
            <w:tcW w:w="3119" w:type="dxa"/>
          </w:tcPr>
          <w:p w14:paraId="076D886F" w14:textId="77777777" w:rsidR="005801C6" w:rsidRPr="00F34B51" w:rsidRDefault="000633CC" w:rsidP="008B5FF1">
            <w:pPr>
              <w:rPr>
                <w:b/>
              </w:rPr>
            </w:pPr>
            <w:r w:rsidRPr="00F34B51">
              <w:rPr>
                <w:b/>
              </w:rPr>
              <w:t>Quals on offer are ABC Automobile Studies – L.1 &amp; L.2.</w:t>
            </w:r>
          </w:p>
          <w:p w14:paraId="7915BBEF" w14:textId="77777777" w:rsidR="000633CC" w:rsidRPr="00F34B51" w:rsidRDefault="000633CC" w:rsidP="008B5FF1">
            <w:pPr>
              <w:rPr>
                <w:b/>
              </w:rPr>
            </w:pPr>
          </w:p>
          <w:p w14:paraId="0FE8CAF0" w14:textId="249599FB" w:rsidR="000633CC" w:rsidRPr="00F34B51" w:rsidRDefault="000633CC" w:rsidP="008B5FF1">
            <w:pPr>
              <w:rPr>
                <w:b/>
              </w:rPr>
            </w:pPr>
          </w:p>
        </w:tc>
        <w:tc>
          <w:tcPr>
            <w:tcW w:w="3118" w:type="dxa"/>
          </w:tcPr>
          <w:p w14:paraId="70BE0564" w14:textId="1A410AC0" w:rsidR="005801C6" w:rsidRPr="00F34B51" w:rsidRDefault="00F34B51" w:rsidP="008B5FF1">
            <w:pPr>
              <w:rPr>
                <w:b/>
              </w:rPr>
            </w:pPr>
            <w:r w:rsidRPr="00F34B51">
              <w:rPr>
                <w:b/>
              </w:rPr>
              <w:t xml:space="preserve">When placing a student the AP carries out a baseline practical and written assessment which can last up to 3 weeks. The results of this determines the pathway for the learner.  </w:t>
            </w:r>
          </w:p>
        </w:tc>
        <w:tc>
          <w:tcPr>
            <w:tcW w:w="472" w:type="dxa"/>
          </w:tcPr>
          <w:p w14:paraId="44E1D3F9" w14:textId="77777777" w:rsidR="005801C6" w:rsidRDefault="005801C6" w:rsidP="008B5FF1">
            <w:pPr>
              <w:rPr>
                <w:b/>
                <w:u w:val="single"/>
              </w:rPr>
            </w:pPr>
          </w:p>
        </w:tc>
        <w:tc>
          <w:tcPr>
            <w:tcW w:w="473" w:type="dxa"/>
          </w:tcPr>
          <w:p w14:paraId="268DE108" w14:textId="77777777" w:rsidR="005801C6" w:rsidRDefault="005801C6" w:rsidP="008B5FF1">
            <w:pPr>
              <w:rPr>
                <w:b/>
                <w:u w:val="single"/>
              </w:rPr>
            </w:pPr>
          </w:p>
        </w:tc>
        <w:tc>
          <w:tcPr>
            <w:tcW w:w="473" w:type="dxa"/>
            <w:shd w:val="clear" w:color="auto" w:fill="00B050"/>
          </w:tcPr>
          <w:p w14:paraId="2BFEC720" w14:textId="77777777" w:rsidR="005801C6" w:rsidRDefault="005801C6" w:rsidP="008B5FF1">
            <w:pPr>
              <w:rPr>
                <w:b/>
                <w:u w:val="single"/>
              </w:rPr>
            </w:pPr>
          </w:p>
        </w:tc>
        <w:tc>
          <w:tcPr>
            <w:tcW w:w="3543" w:type="dxa"/>
          </w:tcPr>
          <w:p w14:paraId="6829DA95" w14:textId="77777777" w:rsidR="005801C6" w:rsidRDefault="005801C6" w:rsidP="008B5FF1">
            <w:pPr>
              <w:rPr>
                <w:b/>
                <w:u w:val="single"/>
              </w:rPr>
            </w:pPr>
          </w:p>
        </w:tc>
      </w:tr>
      <w:tr w:rsidR="005801C6" w14:paraId="4F9F3704" w14:textId="77777777" w:rsidTr="00F34B51">
        <w:tc>
          <w:tcPr>
            <w:tcW w:w="4106" w:type="dxa"/>
          </w:tcPr>
          <w:p w14:paraId="08C26D3D" w14:textId="77777777" w:rsidR="005801C6" w:rsidRPr="007E7DD8" w:rsidRDefault="005801C6" w:rsidP="005801C6">
            <w:pPr>
              <w:pStyle w:val="ListParagraph"/>
              <w:numPr>
                <w:ilvl w:val="1"/>
                <w:numId w:val="16"/>
              </w:numPr>
              <w:rPr>
                <w:b/>
                <w:u w:val="single"/>
              </w:rPr>
            </w:pPr>
            <w:r>
              <w:t>Have evidence available for any subsequent quality assurance visit of the authorisation for and capacity to deliver the qualifications they have offered.</w:t>
            </w:r>
          </w:p>
          <w:p w14:paraId="25E56AB8" w14:textId="77777777" w:rsidR="007E7DD8" w:rsidRPr="007E7DD8" w:rsidRDefault="007E7DD8" w:rsidP="007E7DD8">
            <w:pPr>
              <w:rPr>
                <w:b/>
                <w:u w:val="single"/>
              </w:rPr>
            </w:pPr>
          </w:p>
          <w:p w14:paraId="6D3BD91A" w14:textId="77777777" w:rsidR="007E7DD8" w:rsidRPr="007E7DD8" w:rsidRDefault="007E7DD8" w:rsidP="007E7DD8">
            <w:pPr>
              <w:rPr>
                <w:b/>
                <w:u w:val="single"/>
              </w:rPr>
            </w:pPr>
          </w:p>
        </w:tc>
        <w:tc>
          <w:tcPr>
            <w:tcW w:w="3119" w:type="dxa"/>
          </w:tcPr>
          <w:p w14:paraId="2C6D8C18" w14:textId="77777777" w:rsidR="005801C6" w:rsidRPr="00F34B51" w:rsidRDefault="000633CC" w:rsidP="008B5FF1">
            <w:pPr>
              <w:rPr>
                <w:b/>
              </w:rPr>
            </w:pPr>
            <w:r w:rsidRPr="00F34B51">
              <w:rPr>
                <w:b/>
              </w:rPr>
              <w:t>AP have had ‘Direct Claim’ status for the last 3 years (L.1 courses can be verified internally)</w:t>
            </w:r>
          </w:p>
          <w:p w14:paraId="17EACFAD" w14:textId="77777777" w:rsidR="000633CC" w:rsidRPr="00F34B51" w:rsidRDefault="000633CC" w:rsidP="008B5FF1">
            <w:pPr>
              <w:rPr>
                <w:b/>
              </w:rPr>
            </w:pPr>
          </w:p>
          <w:p w14:paraId="2C04A67E" w14:textId="67E7195B" w:rsidR="000633CC" w:rsidRPr="00F34B51" w:rsidRDefault="000633CC" w:rsidP="008B5FF1">
            <w:pPr>
              <w:rPr>
                <w:b/>
              </w:rPr>
            </w:pPr>
            <w:r w:rsidRPr="00F34B51">
              <w:rPr>
                <w:b/>
              </w:rPr>
              <w:t>An external examiner visits the AP annually in May to check portfolios &amp; interview students.</w:t>
            </w:r>
          </w:p>
        </w:tc>
        <w:tc>
          <w:tcPr>
            <w:tcW w:w="3118" w:type="dxa"/>
          </w:tcPr>
          <w:p w14:paraId="1B6FBB13" w14:textId="77777777" w:rsidR="005801C6" w:rsidRDefault="000633CC" w:rsidP="008B5FF1">
            <w:pPr>
              <w:rPr>
                <w:b/>
              </w:rPr>
            </w:pPr>
            <w:r w:rsidRPr="00F34B51">
              <w:rPr>
                <w:b/>
              </w:rPr>
              <w:t xml:space="preserve">AP has a member of staff who is a qualified assessor. </w:t>
            </w:r>
          </w:p>
          <w:p w14:paraId="4D06F641" w14:textId="77777777" w:rsidR="00F34B51" w:rsidRDefault="00F34B51" w:rsidP="008B5FF1">
            <w:pPr>
              <w:rPr>
                <w:b/>
              </w:rPr>
            </w:pPr>
          </w:p>
          <w:p w14:paraId="497406EA" w14:textId="2C9A67F7" w:rsidR="00F34B51" w:rsidRPr="00F34B51" w:rsidRDefault="00F34B51" w:rsidP="008B5FF1">
            <w:pPr>
              <w:rPr>
                <w:b/>
              </w:rPr>
            </w:pPr>
            <w:r>
              <w:rPr>
                <w:b/>
              </w:rPr>
              <w:t xml:space="preserve">AP offers a Level 2 Diploma, moving on to Level 3 at post 16 on an apprenticeship. </w:t>
            </w:r>
          </w:p>
        </w:tc>
        <w:tc>
          <w:tcPr>
            <w:tcW w:w="472" w:type="dxa"/>
          </w:tcPr>
          <w:p w14:paraId="033A225E" w14:textId="77777777" w:rsidR="005801C6" w:rsidRDefault="005801C6" w:rsidP="008B5FF1">
            <w:pPr>
              <w:rPr>
                <w:b/>
                <w:u w:val="single"/>
              </w:rPr>
            </w:pPr>
          </w:p>
        </w:tc>
        <w:tc>
          <w:tcPr>
            <w:tcW w:w="473" w:type="dxa"/>
          </w:tcPr>
          <w:p w14:paraId="68451E14" w14:textId="77777777" w:rsidR="005801C6" w:rsidRDefault="005801C6" w:rsidP="008B5FF1">
            <w:pPr>
              <w:rPr>
                <w:b/>
                <w:u w:val="single"/>
              </w:rPr>
            </w:pPr>
          </w:p>
        </w:tc>
        <w:tc>
          <w:tcPr>
            <w:tcW w:w="473" w:type="dxa"/>
            <w:shd w:val="clear" w:color="auto" w:fill="00B050"/>
          </w:tcPr>
          <w:p w14:paraId="3E9FCC5F" w14:textId="77777777" w:rsidR="005801C6" w:rsidRDefault="005801C6" w:rsidP="008B5FF1">
            <w:pPr>
              <w:rPr>
                <w:b/>
                <w:u w:val="single"/>
              </w:rPr>
            </w:pPr>
          </w:p>
        </w:tc>
        <w:tc>
          <w:tcPr>
            <w:tcW w:w="3543" w:type="dxa"/>
          </w:tcPr>
          <w:p w14:paraId="13702099" w14:textId="77777777" w:rsidR="005801C6" w:rsidRDefault="005801C6" w:rsidP="008B5FF1">
            <w:pPr>
              <w:rPr>
                <w:b/>
                <w:u w:val="single"/>
              </w:rPr>
            </w:pPr>
          </w:p>
        </w:tc>
      </w:tr>
      <w:tr w:rsidR="005801C6" w14:paraId="04BDA02B" w14:textId="77777777" w:rsidTr="00F34B51">
        <w:tc>
          <w:tcPr>
            <w:tcW w:w="4106" w:type="dxa"/>
          </w:tcPr>
          <w:p w14:paraId="2A0E7F74" w14:textId="77777777" w:rsidR="005801C6" w:rsidRPr="007E7DD8" w:rsidRDefault="005801C6" w:rsidP="005801C6">
            <w:pPr>
              <w:pStyle w:val="ListParagraph"/>
              <w:numPr>
                <w:ilvl w:val="1"/>
                <w:numId w:val="16"/>
              </w:numPr>
              <w:rPr>
                <w:b/>
                <w:u w:val="single"/>
              </w:rPr>
            </w:pPr>
            <w:r>
              <w:t>Analyse the information provided by the Partnerships about the individual needs of learners, taking note of any outcome targets that the Partnership has set for the learner.</w:t>
            </w:r>
          </w:p>
          <w:p w14:paraId="093C474E" w14:textId="77777777" w:rsidR="007E7DD8" w:rsidRPr="007E7DD8" w:rsidRDefault="007E7DD8" w:rsidP="007E7DD8">
            <w:pPr>
              <w:rPr>
                <w:b/>
                <w:u w:val="single"/>
              </w:rPr>
            </w:pPr>
          </w:p>
          <w:p w14:paraId="68883DB8" w14:textId="77777777" w:rsidR="007E7DD8" w:rsidRPr="007E7DD8" w:rsidRDefault="007E7DD8" w:rsidP="007E7DD8">
            <w:pPr>
              <w:rPr>
                <w:b/>
                <w:u w:val="single"/>
              </w:rPr>
            </w:pPr>
          </w:p>
        </w:tc>
        <w:tc>
          <w:tcPr>
            <w:tcW w:w="3119" w:type="dxa"/>
          </w:tcPr>
          <w:p w14:paraId="4DB4B97F" w14:textId="3B641317" w:rsidR="005801C6" w:rsidRPr="00F34B51" w:rsidRDefault="000633CC" w:rsidP="008B5FF1">
            <w:pPr>
              <w:rPr>
                <w:b/>
              </w:rPr>
            </w:pPr>
            <w:r w:rsidRPr="00F34B51">
              <w:rPr>
                <w:b/>
              </w:rPr>
              <w:t>All student information provided by schs/SEIPS is stored on a shared drive</w:t>
            </w:r>
            <w:r w:rsidR="00F34B51" w:rsidRPr="00F34B51">
              <w:rPr>
                <w:b/>
              </w:rPr>
              <w:t xml:space="preserve"> </w:t>
            </w:r>
            <w:r w:rsidRPr="00F34B51">
              <w:rPr>
                <w:b/>
              </w:rPr>
              <w:t xml:space="preserve">in student </w:t>
            </w:r>
            <w:r w:rsidR="00F34B51" w:rsidRPr="00F34B51">
              <w:rPr>
                <w:b/>
              </w:rPr>
              <w:t>portfolios</w:t>
            </w:r>
            <w:r w:rsidRPr="00F34B51">
              <w:rPr>
                <w:b/>
              </w:rPr>
              <w:t>. AP also have own forms for completing – student details, contact info, medical</w:t>
            </w:r>
            <w:r w:rsidR="00F34B51" w:rsidRPr="00F34B51">
              <w:rPr>
                <w:b/>
              </w:rPr>
              <w:t xml:space="preserve"> &amp; SEN</w:t>
            </w:r>
            <w:r w:rsidRPr="00F34B51">
              <w:rPr>
                <w:b/>
              </w:rPr>
              <w:t xml:space="preserve">. Also a disciplinary protocol and Student Induction Pack. </w:t>
            </w:r>
          </w:p>
        </w:tc>
        <w:tc>
          <w:tcPr>
            <w:tcW w:w="3118" w:type="dxa"/>
          </w:tcPr>
          <w:p w14:paraId="293D2E6E" w14:textId="7CD15D5B" w:rsidR="005801C6" w:rsidRPr="00F34B51" w:rsidRDefault="00123AB8" w:rsidP="008B5FF1">
            <w:pPr>
              <w:rPr>
                <w:b/>
              </w:rPr>
            </w:pPr>
            <w:r w:rsidRPr="00F34B51">
              <w:rPr>
                <w:b/>
              </w:rPr>
              <w:t xml:space="preserve">Each term AP sets &amp; monitors academic targets in line with the course content. They will also monitor SEMH targets as recommended by the commissioner. </w:t>
            </w:r>
          </w:p>
        </w:tc>
        <w:tc>
          <w:tcPr>
            <w:tcW w:w="472" w:type="dxa"/>
          </w:tcPr>
          <w:p w14:paraId="2B2AFE04" w14:textId="77777777" w:rsidR="005801C6" w:rsidRDefault="005801C6" w:rsidP="008B5FF1">
            <w:pPr>
              <w:rPr>
                <w:b/>
                <w:u w:val="single"/>
              </w:rPr>
            </w:pPr>
          </w:p>
        </w:tc>
        <w:tc>
          <w:tcPr>
            <w:tcW w:w="473" w:type="dxa"/>
          </w:tcPr>
          <w:p w14:paraId="2B5FA0F1" w14:textId="77777777" w:rsidR="005801C6" w:rsidRDefault="005801C6" w:rsidP="008B5FF1">
            <w:pPr>
              <w:rPr>
                <w:b/>
                <w:u w:val="single"/>
              </w:rPr>
            </w:pPr>
          </w:p>
        </w:tc>
        <w:tc>
          <w:tcPr>
            <w:tcW w:w="473" w:type="dxa"/>
            <w:shd w:val="clear" w:color="auto" w:fill="00B050"/>
          </w:tcPr>
          <w:p w14:paraId="0EAE0DF4" w14:textId="77777777" w:rsidR="005801C6" w:rsidRDefault="005801C6" w:rsidP="008B5FF1">
            <w:pPr>
              <w:rPr>
                <w:b/>
                <w:u w:val="single"/>
              </w:rPr>
            </w:pPr>
          </w:p>
        </w:tc>
        <w:tc>
          <w:tcPr>
            <w:tcW w:w="3543" w:type="dxa"/>
          </w:tcPr>
          <w:p w14:paraId="4659F94C" w14:textId="77777777" w:rsidR="005801C6" w:rsidRDefault="005801C6" w:rsidP="008B5FF1">
            <w:pPr>
              <w:rPr>
                <w:b/>
                <w:u w:val="single"/>
              </w:rPr>
            </w:pPr>
          </w:p>
        </w:tc>
      </w:tr>
      <w:tr w:rsidR="005801C6" w14:paraId="7CD41CE8" w14:textId="77777777" w:rsidTr="00F34B51">
        <w:tc>
          <w:tcPr>
            <w:tcW w:w="4106" w:type="dxa"/>
          </w:tcPr>
          <w:p w14:paraId="79B65700" w14:textId="77777777" w:rsidR="005801C6" w:rsidRPr="007E7DD8" w:rsidRDefault="005801C6" w:rsidP="005801C6">
            <w:pPr>
              <w:pStyle w:val="ListParagraph"/>
              <w:numPr>
                <w:ilvl w:val="1"/>
                <w:numId w:val="16"/>
              </w:numPr>
              <w:rPr>
                <w:b/>
                <w:u w:val="single"/>
              </w:rPr>
            </w:pPr>
            <w:r>
              <w:t>Have evidence available for any subsequent quality assurance visit to show that the Provider has adjusted its programmes and its expectations of the learner in the light of this analysis.</w:t>
            </w:r>
          </w:p>
          <w:p w14:paraId="6334A2D8" w14:textId="77777777" w:rsidR="007E7DD8" w:rsidRPr="007E7DD8" w:rsidRDefault="007E7DD8" w:rsidP="007E7DD8">
            <w:pPr>
              <w:rPr>
                <w:b/>
                <w:u w:val="single"/>
              </w:rPr>
            </w:pPr>
          </w:p>
          <w:p w14:paraId="75581E71" w14:textId="77777777" w:rsidR="007E7DD8" w:rsidRPr="007E7DD8" w:rsidRDefault="007E7DD8" w:rsidP="007E7DD8">
            <w:pPr>
              <w:rPr>
                <w:b/>
                <w:u w:val="single"/>
              </w:rPr>
            </w:pPr>
          </w:p>
        </w:tc>
        <w:tc>
          <w:tcPr>
            <w:tcW w:w="3119" w:type="dxa"/>
          </w:tcPr>
          <w:p w14:paraId="5094DD6B" w14:textId="48CD73DF" w:rsidR="005801C6" w:rsidRPr="00F34B51" w:rsidRDefault="00123AB8" w:rsidP="008B5FF1">
            <w:pPr>
              <w:rPr>
                <w:b/>
              </w:rPr>
            </w:pPr>
            <w:r w:rsidRPr="00F34B51">
              <w:rPr>
                <w:b/>
              </w:rPr>
              <w:t xml:space="preserve">Yes. This is through the baseline assessments of each new learner and working with schs/SEIPS to accommodate SEN, including SEMH needs. </w:t>
            </w:r>
          </w:p>
        </w:tc>
        <w:tc>
          <w:tcPr>
            <w:tcW w:w="3118" w:type="dxa"/>
          </w:tcPr>
          <w:p w14:paraId="79FF422F" w14:textId="77777777" w:rsidR="005801C6" w:rsidRPr="00F34B51" w:rsidRDefault="005801C6" w:rsidP="008B5FF1">
            <w:pPr>
              <w:rPr>
                <w:b/>
              </w:rPr>
            </w:pPr>
          </w:p>
        </w:tc>
        <w:tc>
          <w:tcPr>
            <w:tcW w:w="472" w:type="dxa"/>
          </w:tcPr>
          <w:p w14:paraId="509B0FFE" w14:textId="77777777" w:rsidR="005801C6" w:rsidRDefault="005801C6" w:rsidP="008B5FF1">
            <w:pPr>
              <w:rPr>
                <w:b/>
                <w:u w:val="single"/>
              </w:rPr>
            </w:pPr>
          </w:p>
        </w:tc>
        <w:tc>
          <w:tcPr>
            <w:tcW w:w="473" w:type="dxa"/>
          </w:tcPr>
          <w:p w14:paraId="67C1541E" w14:textId="77777777" w:rsidR="005801C6" w:rsidRDefault="005801C6" w:rsidP="008B5FF1">
            <w:pPr>
              <w:rPr>
                <w:b/>
                <w:u w:val="single"/>
              </w:rPr>
            </w:pPr>
          </w:p>
        </w:tc>
        <w:tc>
          <w:tcPr>
            <w:tcW w:w="473" w:type="dxa"/>
            <w:shd w:val="clear" w:color="auto" w:fill="00B050"/>
          </w:tcPr>
          <w:p w14:paraId="7EC502B9" w14:textId="77777777" w:rsidR="005801C6" w:rsidRDefault="005801C6" w:rsidP="008B5FF1">
            <w:pPr>
              <w:rPr>
                <w:b/>
                <w:u w:val="single"/>
              </w:rPr>
            </w:pPr>
          </w:p>
        </w:tc>
        <w:tc>
          <w:tcPr>
            <w:tcW w:w="3543" w:type="dxa"/>
          </w:tcPr>
          <w:p w14:paraId="67066EC3" w14:textId="77777777" w:rsidR="005801C6" w:rsidRDefault="005801C6" w:rsidP="008B5FF1">
            <w:pPr>
              <w:rPr>
                <w:b/>
                <w:u w:val="single"/>
              </w:rPr>
            </w:pPr>
          </w:p>
        </w:tc>
      </w:tr>
      <w:tr w:rsidR="005801C6" w14:paraId="3ED36D17" w14:textId="77777777" w:rsidTr="00F34B51">
        <w:tc>
          <w:tcPr>
            <w:tcW w:w="4106" w:type="dxa"/>
          </w:tcPr>
          <w:p w14:paraId="7065E9F6" w14:textId="77777777" w:rsidR="005801C6" w:rsidRPr="007E7DD8" w:rsidRDefault="005801C6" w:rsidP="005801C6">
            <w:pPr>
              <w:pStyle w:val="ListParagraph"/>
              <w:numPr>
                <w:ilvl w:val="1"/>
                <w:numId w:val="16"/>
              </w:numPr>
              <w:rPr>
                <w:b/>
                <w:u w:val="single"/>
              </w:rPr>
            </w:pPr>
            <w:r>
              <w:t xml:space="preserve">Have a good knowledge of the current qualifications framework and the relationship of the qualifications the </w:t>
            </w:r>
            <w:r>
              <w:lastRenderedPageBreak/>
              <w:t>Provider offers to the accountability measures for schools.</w:t>
            </w:r>
          </w:p>
          <w:p w14:paraId="10CD81F9" w14:textId="77777777" w:rsidR="007E7DD8" w:rsidRPr="007E7DD8" w:rsidRDefault="007E7DD8" w:rsidP="007E7DD8">
            <w:pPr>
              <w:rPr>
                <w:b/>
                <w:u w:val="single"/>
              </w:rPr>
            </w:pPr>
          </w:p>
          <w:p w14:paraId="36FFEDD2" w14:textId="77777777" w:rsidR="007E7DD8" w:rsidRPr="007E7DD8" w:rsidRDefault="007E7DD8" w:rsidP="007E7DD8">
            <w:pPr>
              <w:rPr>
                <w:b/>
                <w:u w:val="single"/>
              </w:rPr>
            </w:pPr>
          </w:p>
        </w:tc>
        <w:tc>
          <w:tcPr>
            <w:tcW w:w="3119" w:type="dxa"/>
          </w:tcPr>
          <w:p w14:paraId="08C4F2AD" w14:textId="3495528A" w:rsidR="005801C6" w:rsidRPr="00F34B51" w:rsidRDefault="00123AB8" w:rsidP="008B5FF1">
            <w:pPr>
              <w:rPr>
                <w:b/>
              </w:rPr>
            </w:pPr>
            <w:r w:rsidRPr="00F34B51">
              <w:rPr>
                <w:b/>
              </w:rPr>
              <w:lastRenderedPageBreak/>
              <w:t xml:space="preserve">AP aware of the points for schools. AP works with SEIPS and directly with schools. </w:t>
            </w:r>
          </w:p>
          <w:p w14:paraId="13536C41" w14:textId="13FC938C" w:rsidR="00123AB8" w:rsidRPr="00F34B51" w:rsidRDefault="00123AB8" w:rsidP="008B5FF1">
            <w:pPr>
              <w:rPr>
                <w:b/>
              </w:rPr>
            </w:pPr>
            <w:r w:rsidRPr="00F34B51">
              <w:rPr>
                <w:b/>
              </w:rPr>
              <w:lastRenderedPageBreak/>
              <w:t xml:space="preserve">Progress 8 and non progress 8 courses on offer. AP show good knowledge of each course content and place learners accordingly. </w:t>
            </w:r>
          </w:p>
        </w:tc>
        <w:tc>
          <w:tcPr>
            <w:tcW w:w="3118" w:type="dxa"/>
          </w:tcPr>
          <w:p w14:paraId="15C4CA89" w14:textId="03421A22" w:rsidR="005801C6" w:rsidRPr="00F34B51" w:rsidRDefault="00123AB8" w:rsidP="008B5FF1">
            <w:pPr>
              <w:rPr>
                <w:b/>
              </w:rPr>
            </w:pPr>
            <w:r w:rsidRPr="00F34B51">
              <w:rPr>
                <w:b/>
              </w:rPr>
              <w:lastRenderedPageBreak/>
              <w:t xml:space="preserve">AP works closely with colleges (Leics &amp; Loughborough) to support student moving to post 16. They understand how the </w:t>
            </w:r>
            <w:r w:rsidRPr="00F34B51">
              <w:rPr>
                <w:b/>
              </w:rPr>
              <w:lastRenderedPageBreak/>
              <w:t xml:space="preserve">quals </w:t>
            </w:r>
            <w:r w:rsidR="009B578A" w:rsidRPr="00F34B51">
              <w:rPr>
                <w:b/>
              </w:rPr>
              <w:t xml:space="preserve">completed by their learners </w:t>
            </w:r>
            <w:r w:rsidRPr="00F34B51">
              <w:rPr>
                <w:b/>
              </w:rPr>
              <w:t>support students to further their studies</w:t>
            </w:r>
            <w:r w:rsidR="009B578A" w:rsidRPr="00F34B51">
              <w:rPr>
                <w:b/>
              </w:rPr>
              <w:t xml:space="preserve"> e.g. L2 will lead to LL3 apprenticeship. </w:t>
            </w:r>
          </w:p>
          <w:p w14:paraId="026CC0B9" w14:textId="4427E4B4" w:rsidR="009B578A" w:rsidRPr="00F34B51" w:rsidRDefault="009B578A" w:rsidP="008B5FF1">
            <w:pPr>
              <w:rPr>
                <w:b/>
              </w:rPr>
            </w:pPr>
            <w:r w:rsidRPr="00F34B51">
              <w:rPr>
                <w:b/>
              </w:rPr>
              <w:t xml:space="preserve">Where possible they will offer ex students an opportunity to compete their apprenticeship with them. </w:t>
            </w:r>
          </w:p>
        </w:tc>
        <w:tc>
          <w:tcPr>
            <w:tcW w:w="472" w:type="dxa"/>
          </w:tcPr>
          <w:p w14:paraId="212A3B25" w14:textId="77777777" w:rsidR="005801C6" w:rsidRDefault="005801C6" w:rsidP="008B5FF1">
            <w:pPr>
              <w:rPr>
                <w:b/>
                <w:u w:val="single"/>
              </w:rPr>
            </w:pPr>
          </w:p>
        </w:tc>
        <w:tc>
          <w:tcPr>
            <w:tcW w:w="473" w:type="dxa"/>
          </w:tcPr>
          <w:p w14:paraId="6C2BCE49" w14:textId="77777777" w:rsidR="005801C6" w:rsidRDefault="005801C6" w:rsidP="008B5FF1">
            <w:pPr>
              <w:rPr>
                <w:b/>
                <w:u w:val="single"/>
              </w:rPr>
            </w:pPr>
          </w:p>
        </w:tc>
        <w:tc>
          <w:tcPr>
            <w:tcW w:w="473" w:type="dxa"/>
            <w:shd w:val="clear" w:color="auto" w:fill="00B050"/>
          </w:tcPr>
          <w:p w14:paraId="6795C12D" w14:textId="77777777" w:rsidR="005801C6" w:rsidRDefault="005801C6" w:rsidP="008B5FF1">
            <w:pPr>
              <w:rPr>
                <w:b/>
                <w:u w:val="single"/>
              </w:rPr>
            </w:pPr>
          </w:p>
        </w:tc>
        <w:tc>
          <w:tcPr>
            <w:tcW w:w="3543" w:type="dxa"/>
          </w:tcPr>
          <w:p w14:paraId="7720C285" w14:textId="77777777" w:rsidR="005801C6" w:rsidRDefault="005801C6" w:rsidP="008B5FF1">
            <w:pPr>
              <w:rPr>
                <w:b/>
                <w:u w:val="single"/>
              </w:rPr>
            </w:pPr>
          </w:p>
        </w:tc>
      </w:tr>
      <w:tr w:rsidR="005801C6" w14:paraId="6B3E0E9D" w14:textId="77777777" w:rsidTr="006F4914">
        <w:tc>
          <w:tcPr>
            <w:tcW w:w="4106" w:type="dxa"/>
          </w:tcPr>
          <w:p w14:paraId="500CE019" w14:textId="77777777" w:rsidR="005801C6" w:rsidRPr="007E7DD8" w:rsidRDefault="005801C6" w:rsidP="005801C6">
            <w:pPr>
              <w:pStyle w:val="ListParagraph"/>
              <w:numPr>
                <w:ilvl w:val="1"/>
                <w:numId w:val="16"/>
              </w:numPr>
              <w:rPr>
                <w:b/>
                <w:u w:val="single"/>
              </w:rPr>
            </w:pPr>
            <w:r>
              <w:t>Working with the commissioning partnership set progress targets for the learner for each qualification/ course at the outset. Where requested set targets for the development of social, and emotional aspects.</w:t>
            </w:r>
          </w:p>
          <w:p w14:paraId="18FE09A2" w14:textId="77777777" w:rsidR="007E7DD8" w:rsidRPr="007E7DD8" w:rsidRDefault="007E7DD8" w:rsidP="007E7DD8">
            <w:pPr>
              <w:rPr>
                <w:b/>
                <w:u w:val="single"/>
              </w:rPr>
            </w:pPr>
          </w:p>
        </w:tc>
        <w:tc>
          <w:tcPr>
            <w:tcW w:w="3119" w:type="dxa"/>
          </w:tcPr>
          <w:p w14:paraId="64C44A91" w14:textId="07B6C352" w:rsidR="005801C6" w:rsidRPr="00F34B51" w:rsidRDefault="00123AB8" w:rsidP="008B5FF1">
            <w:pPr>
              <w:rPr>
                <w:b/>
              </w:rPr>
            </w:pPr>
            <w:r w:rsidRPr="00F34B51">
              <w:rPr>
                <w:b/>
              </w:rPr>
              <w:t>Yes. As a</w:t>
            </w:r>
            <w:r w:rsidR="009B578A" w:rsidRPr="00F34B51">
              <w:rPr>
                <w:b/>
              </w:rPr>
              <w:t xml:space="preserve">bove. Programmes are differentiated to be individual to meet student needs. This is shared with commissioners when requested. </w:t>
            </w:r>
          </w:p>
        </w:tc>
        <w:tc>
          <w:tcPr>
            <w:tcW w:w="3118" w:type="dxa"/>
          </w:tcPr>
          <w:p w14:paraId="596D77CA" w14:textId="675EFFFB" w:rsidR="005801C6" w:rsidRPr="00F34B51" w:rsidRDefault="009B578A" w:rsidP="008B5FF1">
            <w:pPr>
              <w:rPr>
                <w:b/>
              </w:rPr>
            </w:pPr>
            <w:r w:rsidRPr="00F34B51">
              <w:rPr>
                <w:b/>
              </w:rPr>
              <w:t xml:space="preserve">Where progress/behaviour is a concern AP requests the support of the sch/SEIP Key Worker to help improve the situation. </w:t>
            </w:r>
          </w:p>
        </w:tc>
        <w:tc>
          <w:tcPr>
            <w:tcW w:w="472" w:type="dxa"/>
          </w:tcPr>
          <w:p w14:paraId="5799556D" w14:textId="77777777" w:rsidR="005801C6" w:rsidRDefault="005801C6" w:rsidP="008B5FF1">
            <w:pPr>
              <w:rPr>
                <w:b/>
                <w:u w:val="single"/>
              </w:rPr>
            </w:pPr>
          </w:p>
        </w:tc>
        <w:tc>
          <w:tcPr>
            <w:tcW w:w="473" w:type="dxa"/>
          </w:tcPr>
          <w:p w14:paraId="306F16A8" w14:textId="77777777" w:rsidR="005801C6" w:rsidRDefault="005801C6" w:rsidP="008B5FF1">
            <w:pPr>
              <w:rPr>
                <w:b/>
                <w:u w:val="single"/>
              </w:rPr>
            </w:pPr>
          </w:p>
        </w:tc>
        <w:tc>
          <w:tcPr>
            <w:tcW w:w="473" w:type="dxa"/>
            <w:shd w:val="clear" w:color="auto" w:fill="00B050"/>
          </w:tcPr>
          <w:p w14:paraId="30C4FFA0" w14:textId="77777777" w:rsidR="005801C6" w:rsidRDefault="005801C6" w:rsidP="008B5FF1">
            <w:pPr>
              <w:rPr>
                <w:b/>
                <w:u w:val="single"/>
              </w:rPr>
            </w:pPr>
          </w:p>
        </w:tc>
        <w:tc>
          <w:tcPr>
            <w:tcW w:w="3543" w:type="dxa"/>
          </w:tcPr>
          <w:p w14:paraId="108F79BD" w14:textId="77777777" w:rsidR="005801C6" w:rsidRDefault="005801C6" w:rsidP="008B5FF1">
            <w:pPr>
              <w:rPr>
                <w:b/>
                <w:u w:val="single"/>
              </w:rPr>
            </w:pPr>
          </w:p>
        </w:tc>
      </w:tr>
      <w:tr w:rsidR="005801C6" w14:paraId="49A081F6" w14:textId="77777777" w:rsidTr="006F4914">
        <w:tc>
          <w:tcPr>
            <w:tcW w:w="4106" w:type="dxa"/>
          </w:tcPr>
          <w:p w14:paraId="46C39DC3" w14:textId="77777777" w:rsidR="005801C6" w:rsidRPr="007E7DD8" w:rsidRDefault="005801C6" w:rsidP="005801C6">
            <w:pPr>
              <w:pStyle w:val="ListParagraph"/>
              <w:numPr>
                <w:ilvl w:val="1"/>
                <w:numId w:val="16"/>
              </w:numPr>
              <w:rPr>
                <w:b/>
                <w:u w:val="single"/>
              </w:rPr>
            </w:pPr>
            <w:r>
              <w:t>Provide a maximum of twice termly feedback to the Partnership reporting on progress towards each agreed qualification and towards the any agreed social and emotional   outcome targets.</w:t>
            </w:r>
          </w:p>
          <w:p w14:paraId="59881E13" w14:textId="77777777" w:rsidR="007E7DD8" w:rsidRPr="007E7DD8" w:rsidRDefault="007E7DD8" w:rsidP="007E7DD8">
            <w:pPr>
              <w:rPr>
                <w:b/>
                <w:u w:val="single"/>
              </w:rPr>
            </w:pPr>
          </w:p>
        </w:tc>
        <w:tc>
          <w:tcPr>
            <w:tcW w:w="3119" w:type="dxa"/>
          </w:tcPr>
          <w:p w14:paraId="55F6AFBE" w14:textId="6DEAEAD5" w:rsidR="005801C6" w:rsidRPr="00F34B51" w:rsidRDefault="009B578A" w:rsidP="008B5FF1">
            <w:pPr>
              <w:rPr>
                <w:b/>
              </w:rPr>
            </w:pPr>
            <w:r w:rsidRPr="00F34B51">
              <w:rPr>
                <w:b/>
              </w:rPr>
              <w:t xml:space="preserve">Yes. AP report on progress when requested by commissioners. </w:t>
            </w:r>
          </w:p>
        </w:tc>
        <w:tc>
          <w:tcPr>
            <w:tcW w:w="3118" w:type="dxa"/>
          </w:tcPr>
          <w:p w14:paraId="73C0FAFD" w14:textId="77777777" w:rsidR="005801C6" w:rsidRDefault="005801C6" w:rsidP="008B5FF1">
            <w:pPr>
              <w:rPr>
                <w:b/>
                <w:u w:val="single"/>
              </w:rPr>
            </w:pPr>
          </w:p>
        </w:tc>
        <w:tc>
          <w:tcPr>
            <w:tcW w:w="472" w:type="dxa"/>
          </w:tcPr>
          <w:p w14:paraId="4D69BC7D" w14:textId="77777777" w:rsidR="005801C6" w:rsidRDefault="005801C6" w:rsidP="008B5FF1">
            <w:pPr>
              <w:rPr>
                <w:b/>
                <w:u w:val="single"/>
              </w:rPr>
            </w:pPr>
          </w:p>
        </w:tc>
        <w:tc>
          <w:tcPr>
            <w:tcW w:w="473" w:type="dxa"/>
          </w:tcPr>
          <w:p w14:paraId="6C70D58F" w14:textId="77777777" w:rsidR="005801C6" w:rsidRDefault="005801C6" w:rsidP="008B5FF1">
            <w:pPr>
              <w:rPr>
                <w:b/>
                <w:u w:val="single"/>
              </w:rPr>
            </w:pPr>
          </w:p>
        </w:tc>
        <w:tc>
          <w:tcPr>
            <w:tcW w:w="473" w:type="dxa"/>
            <w:shd w:val="clear" w:color="auto" w:fill="00B050"/>
          </w:tcPr>
          <w:p w14:paraId="3FBDBA19" w14:textId="77777777" w:rsidR="005801C6" w:rsidRDefault="005801C6" w:rsidP="008B5FF1">
            <w:pPr>
              <w:rPr>
                <w:b/>
                <w:u w:val="single"/>
              </w:rPr>
            </w:pPr>
          </w:p>
        </w:tc>
        <w:tc>
          <w:tcPr>
            <w:tcW w:w="3543" w:type="dxa"/>
          </w:tcPr>
          <w:p w14:paraId="6C992154" w14:textId="77777777" w:rsidR="005801C6" w:rsidRDefault="005801C6" w:rsidP="008B5FF1">
            <w:pPr>
              <w:rPr>
                <w:b/>
                <w:u w:val="single"/>
              </w:rPr>
            </w:pPr>
          </w:p>
        </w:tc>
      </w:tr>
      <w:tr w:rsidR="005801C6" w14:paraId="3625BBCD" w14:textId="77777777" w:rsidTr="006F4914">
        <w:tc>
          <w:tcPr>
            <w:tcW w:w="4106" w:type="dxa"/>
          </w:tcPr>
          <w:p w14:paraId="2DA68A51" w14:textId="77777777" w:rsidR="005801C6" w:rsidRPr="007E7DD8" w:rsidRDefault="005801C6" w:rsidP="005801C6">
            <w:pPr>
              <w:pStyle w:val="ListParagraph"/>
              <w:numPr>
                <w:ilvl w:val="1"/>
                <w:numId w:val="16"/>
              </w:numPr>
              <w:rPr>
                <w:b/>
                <w:u w:val="single"/>
              </w:rPr>
            </w:pPr>
            <w:r>
              <w:t>Provide details of qualifications achieved by each learner and the originals of any qualification certificates awarded</w:t>
            </w:r>
          </w:p>
          <w:p w14:paraId="691517FF" w14:textId="77777777" w:rsidR="007E7DD8" w:rsidRDefault="007E7DD8" w:rsidP="007E7DD8">
            <w:pPr>
              <w:rPr>
                <w:b/>
                <w:u w:val="single"/>
              </w:rPr>
            </w:pPr>
          </w:p>
          <w:p w14:paraId="694671EB" w14:textId="77777777" w:rsidR="007E7DD8" w:rsidRPr="007E7DD8" w:rsidRDefault="007E7DD8" w:rsidP="007E7DD8">
            <w:pPr>
              <w:rPr>
                <w:b/>
                <w:u w:val="single"/>
              </w:rPr>
            </w:pPr>
          </w:p>
        </w:tc>
        <w:tc>
          <w:tcPr>
            <w:tcW w:w="3119" w:type="dxa"/>
          </w:tcPr>
          <w:p w14:paraId="4E8D2DDF" w14:textId="43174202" w:rsidR="005801C6" w:rsidRPr="006F4914" w:rsidRDefault="009B578A" w:rsidP="008B5FF1">
            <w:pPr>
              <w:rPr>
                <w:b/>
              </w:rPr>
            </w:pPr>
            <w:r w:rsidRPr="006F4914">
              <w:rPr>
                <w:b/>
              </w:rPr>
              <w:t xml:space="preserve">Original certificates sent to commissioner. Copies kept on AP file. </w:t>
            </w:r>
          </w:p>
        </w:tc>
        <w:tc>
          <w:tcPr>
            <w:tcW w:w="3118" w:type="dxa"/>
          </w:tcPr>
          <w:p w14:paraId="19259443" w14:textId="77777777" w:rsidR="005801C6" w:rsidRDefault="005801C6" w:rsidP="008B5FF1">
            <w:pPr>
              <w:rPr>
                <w:b/>
                <w:u w:val="single"/>
              </w:rPr>
            </w:pPr>
          </w:p>
        </w:tc>
        <w:tc>
          <w:tcPr>
            <w:tcW w:w="472" w:type="dxa"/>
          </w:tcPr>
          <w:p w14:paraId="51B5966C" w14:textId="77777777" w:rsidR="005801C6" w:rsidRDefault="005801C6" w:rsidP="008B5FF1">
            <w:pPr>
              <w:rPr>
                <w:b/>
                <w:u w:val="single"/>
              </w:rPr>
            </w:pPr>
          </w:p>
        </w:tc>
        <w:tc>
          <w:tcPr>
            <w:tcW w:w="473" w:type="dxa"/>
          </w:tcPr>
          <w:p w14:paraId="3E587D09" w14:textId="77777777" w:rsidR="005801C6" w:rsidRDefault="005801C6" w:rsidP="008B5FF1">
            <w:pPr>
              <w:rPr>
                <w:b/>
                <w:u w:val="single"/>
              </w:rPr>
            </w:pPr>
          </w:p>
        </w:tc>
        <w:tc>
          <w:tcPr>
            <w:tcW w:w="473" w:type="dxa"/>
            <w:shd w:val="clear" w:color="auto" w:fill="00B050"/>
          </w:tcPr>
          <w:p w14:paraId="63C186E7" w14:textId="77777777" w:rsidR="005801C6" w:rsidRDefault="005801C6" w:rsidP="008B5FF1">
            <w:pPr>
              <w:rPr>
                <w:b/>
                <w:u w:val="single"/>
              </w:rPr>
            </w:pPr>
          </w:p>
        </w:tc>
        <w:tc>
          <w:tcPr>
            <w:tcW w:w="3543" w:type="dxa"/>
          </w:tcPr>
          <w:p w14:paraId="12613472" w14:textId="77777777" w:rsidR="005801C6" w:rsidRDefault="005801C6" w:rsidP="008B5FF1">
            <w:pPr>
              <w:rPr>
                <w:b/>
                <w:u w:val="single"/>
              </w:rPr>
            </w:pPr>
          </w:p>
        </w:tc>
      </w:tr>
      <w:tr w:rsidR="005801C6" w14:paraId="40F49104" w14:textId="77777777" w:rsidTr="006F4914">
        <w:tc>
          <w:tcPr>
            <w:tcW w:w="4106" w:type="dxa"/>
          </w:tcPr>
          <w:p w14:paraId="60A27EC3" w14:textId="77777777" w:rsidR="005801C6" w:rsidRPr="007E7DD8" w:rsidRDefault="005801C6" w:rsidP="005801C6">
            <w:pPr>
              <w:pStyle w:val="ListParagraph"/>
              <w:numPr>
                <w:ilvl w:val="1"/>
                <w:numId w:val="16"/>
              </w:numPr>
              <w:rPr>
                <w:b/>
                <w:u w:val="single"/>
              </w:rPr>
            </w:pPr>
            <w:r>
              <w:t>Agree in advance with the commissioning Partnership the end date for Year 11 students.</w:t>
            </w:r>
          </w:p>
          <w:p w14:paraId="54E5F021" w14:textId="77777777" w:rsidR="007E7DD8" w:rsidRDefault="007E7DD8" w:rsidP="007E7DD8">
            <w:pPr>
              <w:rPr>
                <w:b/>
                <w:u w:val="single"/>
              </w:rPr>
            </w:pPr>
          </w:p>
          <w:p w14:paraId="143A1468" w14:textId="77777777" w:rsidR="007E7DD8" w:rsidRDefault="007E7DD8" w:rsidP="007E7DD8">
            <w:pPr>
              <w:rPr>
                <w:b/>
                <w:u w:val="single"/>
              </w:rPr>
            </w:pPr>
          </w:p>
          <w:p w14:paraId="132D9B46" w14:textId="77777777" w:rsidR="007E7DD8" w:rsidRDefault="007E7DD8" w:rsidP="007E7DD8">
            <w:pPr>
              <w:rPr>
                <w:b/>
                <w:u w:val="single"/>
              </w:rPr>
            </w:pPr>
          </w:p>
          <w:p w14:paraId="57AA7677" w14:textId="77777777" w:rsidR="007E7DD8" w:rsidRPr="007E7DD8" w:rsidRDefault="007E7DD8" w:rsidP="007E7DD8">
            <w:pPr>
              <w:rPr>
                <w:b/>
                <w:u w:val="single"/>
              </w:rPr>
            </w:pPr>
          </w:p>
        </w:tc>
        <w:tc>
          <w:tcPr>
            <w:tcW w:w="3119" w:type="dxa"/>
          </w:tcPr>
          <w:p w14:paraId="418F8940" w14:textId="5F42E23F" w:rsidR="005801C6" w:rsidRPr="006F4914" w:rsidRDefault="009B578A" w:rsidP="008B5FF1">
            <w:pPr>
              <w:rPr>
                <w:b/>
              </w:rPr>
            </w:pPr>
            <w:r w:rsidRPr="006F4914">
              <w:rPr>
                <w:b/>
              </w:rPr>
              <w:t>Most learners will finish by  exam leave time. If the course has not been completed AP s</w:t>
            </w:r>
            <w:r w:rsidR="00A525C8" w:rsidRPr="006F4914">
              <w:rPr>
                <w:b/>
              </w:rPr>
              <w:t>eek</w:t>
            </w:r>
            <w:r w:rsidRPr="006F4914">
              <w:rPr>
                <w:b/>
              </w:rPr>
              <w:t xml:space="preserve"> the support of the Key Worker to ensure course work is completed – on or off site. </w:t>
            </w:r>
          </w:p>
        </w:tc>
        <w:tc>
          <w:tcPr>
            <w:tcW w:w="3118" w:type="dxa"/>
          </w:tcPr>
          <w:p w14:paraId="3A9123CF" w14:textId="1FA5948B" w:rsidR="005801C6" w:rsidRPr="006F4914" w:rsidRDefault="00A525C8" w:rsidP="008B5FF1">
            <w:pPr>
              <w:rPr>
                <w:b/>
              </w:rPr>
            </w:pPr>
            <w:r w:rsidRPr="006F4914">
              <w:rPr>
                <w:b/>
              </w:rPr>
              <w:t xml:space="preserve">Progress 8 course must be completed by early May. </w:t>
            </w:r>
          </w:p>
        </w:tc>
        <w:tc>
          <w:tcPr>
            <w:tcW w:w="472" w:type="dxa"/>
          </w:tcPr>
          <w:p w14:paraId="6D178195" w14:textId="77777777" w:rsidR="005801C6" w:rsidRDefault="005801C6" w:rsidP="008B5FF1">
            <w:pPr>
              <w:rPr>
                <w:b/>
                <w:u w:val="single"/>
              </w:rPr>
            </w:pPr>
          </w:p>
        </w:tc>
        <w:tc>
          <w:tcPr>
            <w:tcW w:w="473" w:type="dxa"/>
          </w:tcPr>
          <w:p w14:paraId="39D3129C" w14:textId="77777777" w:rsidR="005801C6" w:rsidRDefault="005801C6" w:rsidP="008B5FF1">
            <w:pPr>
              <w:rPr>
                <w:b/>
                <w:u w:val="single"/>
              </w:rPr>
            </w:pPr>
          </w:p>
        </w:tc>
        <w:tc>
          <w:tcPr>
            <w:tcW w:w="473" w:type="dxa"/>
            <w:shd w:val="clear" w:color="auto" w:fill="00B050"/>
          </w:tcPr>
          <w:p w14:paraId="717DD0A6" w14:textId="77777777" w:rsidR="005801C6" w:rsidRDefault="005801C6" w:rsidP="008B5FF1">
            <w:pPr>
              <w:rPr>
                <w:b/>
                <w:u w:val="single"/>
              </w:rPr>
            </w:pPr>
          </w:p>
        </w:tc>
        <w:tc>
          <w:tcPr>
            <w:tcW w:w="3543" w:type="dxa"/>
          </w:tcPr>
          <w:p w14:paraId="02BA5251" w14:textId="77777777" w:rsidR="005801C6" w:rsidRDefault="005801C6" w:rsidP="008B5FF1">
            <w:pPr>
              <w:rPr>
                <w:b/>
                <w:u w:val="single"/>
              </w:rPr>
            </w:pPr>
          </w:p>
        </w:tc>
      </w:tr>
    </w:tbl>
    <w:p w14:paraId="016C2B03" w14:textId="77777777" w:rsidR="004A76EC" w:rsidRDefault="004A76EC">
      <w:r>
        <w:br w:type="page"/>
      </w:r>
    </w:p>
    <w:tbl>
      <w:tblPr>
        <w:tblStyle w:val="TableGrid"/>
        <w:tblW w:w="0" w:type="auto"/>
        <w:tblInd w:w="113" w:type="dxa"/>
        <w:tblLook w:val="04A0" w:firstRow="1" w:lastRow="0" w:firstColumn="1" w:lastColumn="0" w:noHBand="0" w:noVBand="1"/>
      </w:tblPr>
      <w:tblGrid>
        <w:gridCol w:w="6079"/>
        <w:gridCol w:w="4244"/>
        <w:gridCol w:w="471"/>
        <w:gridCol w:w="472"/>
        <w:gridCol w:w="472"/>
        <w:gridCol w:w="3537"/>
      </w:tblGrid>
      <w:tr w:rsidR="005801C6" w14:paraId="734DE56C" w14:textId="77777777" w:rsidTr="004A76EC">
        <w:tc>
          <w:tcPr>
            <w:tcW w:w="15304" w:type="dxa"/>
            <w:gridSpan w:val="6"/>
          </w:tcPr>
          <w:p w14:paraId="2DBAD36E" w14:textId="77777777" w:rsidR="005801C6" w:rsidRDefault="005801C6" w:rsidP="008B5FF1">
            <w:pPr>
              <w:rPr>
                <w:b/>
                <w:u w:val="single"/>
              </w:rPr>
            </w:pPr>
            <w:r>
              <w:rPr>
                <w:b/>
                <w:u w:val="single"/>
              </w:rPr>
              <w:lastRenderedPageBreak/>
              <w:t>Additional evidence gathered when visiting the AP</w:t>
            </w:r>
          </w:p>
        </w:tc>
      </w:tr>
      <w:tr w:rsidR="004A76EC" w14:paraId="11E2C661" w14:textId="77777777" w:rsidTr="004A76EC">
        <w:tc>
          <w:tcPr>
            <w:tcW w:w="6091" w:type="dxa"/>
          </w:tcPr>
          <w:p w14:paraId="0E674A00" w14:textId="77777777" w:rsidR="005801C6" w:rsidRPr="005801C6" w:rsidRDefault="005801C6" w:rsidP="008B5FF1">
            <w:pPr>
              <w:rPr>
                <w:b/>
                <w:i/>
              </w:rPr>
            </w:pPr>
            <w:r w:rsidRPr="005801C6">
              <w:rPr>
                <w:b/>
              </w:rPr>
              <w:t xml:space="preserve">“Prompts” for evidence gathering whilst on the visit to support judgements of “Learner </w:t>
            </w:r>
            <w:r w:rsidR="00A17C4D">
              <w:rPr>
                <w:b/>
              </w:rPr>
              <w:t>Progress</w:t>
            </w:r>
            <w:r w:rsidRPr="005801C6">
              <w:rPr>
                <w:b/>
              </w:rPr>
              <w:t>”</w:t>
            </w:r>
          </w:p>
        </w:tc>
        <w:tc>
          <w:tcPr>
            <w:tcW w:w="4252" w:type="dxa"/>
          </w:tcPr>
          <w:p w14:paraId="2B8E9122" w14:textId="77777777" w:rsidR="005801C6" w:rsidRPr="005801C6" w:rsidRDefault="005801C6" w:rsidP="008B5FF1">
            <w:pPr>
              <w:rPr>
                <w:b/>
              </w:rPr>
            </w:pPr>
            <w:r w:rsidRPr="005801C6">
              <w:rPr>
                <w:b/>
              </w:rPr>
              <w:t>Your notes</w:t>
            </w:r>
          </w:p>
        </w:tc>
        <w:tc>
          <w:tcPr>
            <w:tcW w:w="472" w:type="dxa"/>
          </w:tcPr>
          <w:p w14:paraId="1762827F" w14:textId="77777777" w:rsidR="005801C6" w:rsidRDefault="005801C6" w:rsidP="008B5FF1">
            <w:pPr>
              <w:rPr>
                <w:b/>
                <w:u w:val="single"/>
              </w:rPr>
            </w:pPr>
          </w:p>
        </w:tc>
        <w:tc>
          <w:tcPr>
            <w:tcW w:w="473" w:type="dxa"/>
          </w:tcPr>
          <w:p w14:paraId="3934FE01" w14:textId="77777777" w:rsidR="005801C6" w:rsidRDefault="005801C6" w:rsidP="008B5FF1">
            <w:pPr>
              <w:rPr>
                <w:b/>
                <w:u w:val="single"/>
              </w:rPr>
            </w:pPr>
          </w:p>
        </w:tc>
        <w:tc>
          <w:tcPr>
            <w:tcW w:w="473" w:type="dxa"/>
          </w:tcPr>
          <w:p w14:paraId="41014B39" w14:textId="77777777" w:rsidR="005801C6" w:rsidRDefault="005801C6" w:rsidP="008B5FF1">
            <w:pPr>
              <w:rPr>
                <w:b/>
                <w:u w:val="single"/>
              </w:rPr>
            </w:pPr>
          </w:p>
        </w:tc>
        <w:tc>
          <w:tcPr>
            <w:tcW w:w="3543" w:type="dxa"/>
          </w:tcPr>
          <w:p w14:paraId="69AFA1E5" w14:textId="77777777" w:rsidR="005801C6" w:rsidRDefault="005801C6" w:rsidP="008B5FF1">
            <w:pPr>
              <w:rPr>
                <w:b/>
                <w:u w:val="single"/>
              </w:rPr>
            </w:pPr>
            <w:r>
              <w:rPr>
                <w:b/>
                <w:u w:val="single"/>
              </w:rPr>
              <w:t>Action Points</w:t>
            </w:r>
          </w:p>
        </w:tc>
      </w:tr>
      <w:tr w:rsidR="004A76EC" w14:paraId="622F2947" w14:textId="77777777" w:rsidTr="006F4914">
        <w:tc>
          <w:tcPr>
            <w:tcW w:w="6091" w:type="dxa"/>
          </w:tcPr>
          <w:p w14:paraId="43E13834" w14:textId="77777777" w:rsidR="00E572FC" w:rsidRDefault="00E572FC" w:rsidP="008B5FF1">
            <w:pPr>
              <w:rPr>
                <w:i/>
              </w:rPr>
            </w:pPr>
            <w:r>
              <w:rPr>
                <w:i/>
              </w:rPr>
              <w:t>Is what you see happening at the AP what you expected to be happening when you commissioned the placement?</w:t>
            </w:r>
          </w:p>
          <w:p w14:paraId="3235E8E0" w14:textId="77777777" w:rsidR="005801C6" w:rsidRDefault="00A17C4D" w:rsidP="008B5FF1">
            <w:pPr>
              <w:rPr>
                <w:i/>
              </w:rPr>
            </w:pPr>
            <w:r>
              <w:rPr>
                <w:i/>
              </w:rPr>
              <w:t>How does the progress each individual learner is making at this AP compare with their progress elsewhere?</w:t>
            </w:r>
          </w:p>
          <w:p w14:paraId="5933A5E0" w14:textId="77777777" w:rsidR="00E572FC" w:rsidRDefault="00E572FC" w:rsidP="008B5FF1">
            <w:pPr>
              <w:rPr>
                <w:i/>
              </w:rPr>
            </w:pPr>
            <w:r>
              <w:rPr>
                <w:i/>
              </w:rPr>
              <w:t>What do the learners say about their progress here?</w:t>
            </w:r>
            <w:r w:rsidR="002467AF">
              <w:rPr>
                <w:i/>
              </w:rPr>
              <w:t xml:space="preserve"> Do they know what they are currently achieving and what they should do next?</w:t>
            </w:r>
          </w:p>
          <w:p w14:paraId="2D6F6DAC" w14:textId="77777777" w:rsidR="00E572FC" w:rsidRDefault="00E572FC" w:rsidP="008B5FF1">
            <w:pPr>
              <w:rPr>
                <w:i/>
              </w:rPr>
            </w:pPr>
            <w:r>
              <w:rPr>
                <w:i/>
              </w:rPr>
              <w:t>Is there evidence in learners’ work books or in the work they are doing that they are doing well and making progress?</w:t>
            </w:r>
          </w:p>
          <w:p w14:paraId="26CF3D85" w14:textId="77777777" w:rsidR="002467AF" w:rsidRDefault="002467AF" w:rsidP="008B5FF1">
            <w:pPr>
              <w:rPr>
                <w:i/>
              </w:rPr>
            </w:pPr>
            <w:r>
              <w:rPr>
                <w:i/>
              </w:rPr>
              <w:t>Do staff in conversation or in their records show a knowledge of learners’ current levels of achievement and the next steps they need to take?</w:t>
            </w:r>
          </w:p>
          <w:p w14:paraId="7777EF94" w14:textId="77777777" w:rsidR="005801C6" w:rsidRDefault="00E572FC" w:rsidP="00E572FC">
            <w:pPr>
              <w:rPr>
                <w:b/>
                <w:u w:val="single"/>
              </w:rPr>
            </w:pPr>
            <w:r>
              <w:rPr>
                <w:i/>
              </w:rPr>
              <w:t>Is the behaviour that learners show when learning and indication of progress towards the soft targets you have agreed?</w:t>
            </w:r>
          </w:p>
        </w:tc>
        <w:tc>
          <w:tcPr>
            <w:tcW w:w="4252" w:type="dxa"/>
          </w:tcPr>
          <w:p w14:paraId="3D69F6AE" w14:textId="77777777" w:rsidR="005801C6" w:rsidRPr="006F4914" w:rsidRDefault="00C173E8" w:rsidP="008B5FF1">
            <w:pPr>
              <w:rPr>
                <w:b/>
              </w:rPr>
            </w:pPr>
            <w:r w:rsidRPr="006F4914">
              <w:rPr>
                <w:b/>
              </w:rPr>
              <w:t xml:space="preserve">Yes. 2 students engaged in practical activity in the workshop. </w:t>
            </w:r>
          </w:p>
          <w:p w14:paraId="3ADDD2A8" w14:textId="77777777" w:rsidR="00C173E8" w:rsidRPr="006F4914" w:rsidRDefault="00C173E8" w:rsidP="008B5FF1">
            <w:pPr>
              <w:rPr>
                <w:b/>
              </w:rPr>
            </w:pPr>
          </w:p>
          <w:p w14:paraId="0B9A3F0A" w14:textId="31066302" w:rsidR="00C173E8" w:rsidRPr="006F4914" w:rsidRDefault="00C173E8" w:rsidP="008B5FF1">
            <w:pPr>
              <w:rPr>
                <w:b/>
              </w:rPr>
            </w:pPr>
            <w:r w:rsidRPr="006F4914">
              <w:rPr>
                <w:b/>
              </w:rPr>
              <w:t xml:space="preserve">On interviewing 2 learners they were clear about the courses they were </w:t>
            </w:r>
            <w:r w:rsidR="006F4914" w:rsidRPr="006F4914">
              <w:rPr>
                <w:b/>
              </w:rPr>
              <w:t>completing</w:t>
            </w:r>
            <w:r w:rsidRPr="006F4914">
              <w:rPr>
                <w:b/>
              </w:rPr>
              <w:t xml:space="preserve"> and felt happy with their progress. Year 11 student spoke of his plans to complete Level 2 by the end of the year continue his mechanics studies at college next year. </w:t>
            </w:r>
          </w:p>
          <w:p w14:paraId="07F42726" w14:textId="77777777" w:rsidR="00C173E8" w:rsidRPr="006F4914" w:rsidRDefault="00C173E8" w:rsidP="008B5FF1">
            <w:pPr>
              <w:rPr>
                <w:b/>
              </w:rPr>
            </w:pPr>
          </w:p>
          <w:p w14:paraId="4F2EFFEB" w14:textId="47A735BA" w:rsidR="00C173E8" w:rsidRDefault="00C173E8" w:rsidP="008B5FF1">
            <w:pPr>
              <w:rPr>
                <w:b/>
                <w:u w:val="single"/>
              </w:rPr>
            </w:pPr>
            <w:r w:rsidRPr="006F4914">
              <w:rPr>
                <w:b/>
              </w:rPr>
              <w:t>Learner’s folders contained completed worksheets. Some evidence of work marked including tutor comments.</w:t>
            </w:r>
            <w:r>
              <w:rPr>
                <w:b/>
                <w:u w:val="single"/>
              </w:rPr>
              <w:t xml:space="preserve"> </w:t>
            </w:r>
          </w:p>
        </w:tc>
        <w:tc>
          <w:tcPr>
            <w:tcW w:w="472" w:type="dxa"/>
          </w:tcPr>
          <w:p w14:paraId="591CBDA6" w14:textId="77777777" w:rsidR="005801C6" w:rsidRDefault="005801C6" w:rsidP="008B5FF1">
            <w:pPr>
              <w:rPr>
                <w:b/>
                <w:u w:val="single"/>
              </w:rPr>
            </w:pPr>
          </w:p>
        </w:tc>
        <w:tc>
          <w:tcPr>
            <w:tcW w:w="473" w:type="dxa"/>
            <w:shd w:val="clear" w:color="auto" w:fill="FFC000"/>
          </w:tcPr>
          <w:p w14:paraId="3EA47CFF" w14:textId="77777777" w:rsidR="005801C6" w:rsidRDefault="005801C6" w:rsidP="008B5FF1">
            <w:pPr>
              <w:rPr>
                <w:b/>
                <w:u w:val="single"/>
              </w:rPr>
            </w:pPr>
          </w:p>
        </w:tc>
        <w:tc>
          <w:tcPr>
            <w:tcW w:w="473" w:type="dxa"/>
          </w:tcPr>
          <w:p w14:paraId="475C077F" w14:textId="77777777" w:rsidR="005801C6" w:rsidRDefault="005801C6" w:rsidP="008B5FF1">
            <w:pPr>
              <w:rPr>
                <w:b/>
                <w:u w:val="single"/>
              </w:rPr>
            </w:pPr>
          </w:p>
        </w:tc>
        <w:tc>
          <w:tcPr>
            <w:tcW w:w="3543" w:type="dxa"/>
          </w:tcPr>
          <w:p w14:paraId="77300AAD" w14:textId="3822D3BF" w:rsidR="005801C6" w:rsidRPr="006F4914" w:rsidRDefault="006F4914" w:rsidP="008B5FF1">
            <w:pPr>
              <w:rPr>
                <w:b/>
              </w:rPr>
            </w:pPr>
            <w:r w:rsidRPr="006F4914">
              <w:rPr>
                <w:b/>
              </w:rPr>
              <w:t>More consisten</w:t>
            </w:r>
            <w:r>
              <w:rPr>
                <w:b/>
              </w:rPr>
              <w:t>t</w:t>
            </w:r>
            <w:r w:rsidRPr="006F4914">
              <w:rPr>
                <w:b/>
              </w:rPr>
              <w:t xml:space="preserve"> marking of student work.</w:t>
            </w:r>
          </w:p>
          <w:p w14:paraId="4246CE5D" w14:textId="77777777" w:rsidR="006F4914" w:rsidRPr="006F4914" w:rsidRDefault="006F4914" w:rsidP="008B5FF1">
            <w:pPr>
              <w:rPr>
                <w:b/>
              </w:rPr>
            </w:pPr>
          </w:p>
          <w:p w14:paraId="30986A34" w14:textId="78581609" w:rsidR="006F4914" w:rsidRDefault="006F4914" w:rsidP="008B5FF1">
            <w:pPr>
              <w:rPr>
                <w:b/>
                <w:u w:val="single"/>
              </w:rPr>
            </w:pPr>
            <w:r w:rsidRPr="006F4914">
              <w:rPr>
                <w:b/>
              </w:rPr>
              <w:t>To provide tutor comments when marking work to inform students how to improve.</w:t>
            </w:r>
            <w:r>
              <w:rPr>
                <w:b/>
                <w:u w:val="single"/>
              </w:rPr>
              <w:t xml:space="preserve"> </w:t>
            </w:r>
          </w:p>
        </w:tc>
      </w:tr>
      <w:tr w:rsidR="005801C6" w14:paraId="6E5114FA" w14:textId="77777777" w:rsidTr="004A76EC">
        <w:tc>
          <w:tcPr>
            <w:tcW w:w="15304" w:type="dxa"/>
            <w:gridSpan w:val="6"/>
          </w:tcPr>
          <w:p w14:paraId="464F6135" w14:textId="77777777" w:rsidR="005801C6" w:rsidRDefault="005801C6" w:rsidP="008B5FF1">
            <w:pPr>
              <w:rPr>
                <w:b/>
                <w:u w:val="single"/>
              </w:rPr>
            </w:pPr>
            <w:r>
              <w:rPr>
                <w:b/>
                <w:u w:val="single"/>
              </w:rPr>
              <w:t>Concluding Judgement</w:t>
            </w:r>
          </w:p>
        </w:tc>
      </w:tr>
      <w:tr w:rsidR="005801C6" w:rsidRPr="005801C6" w14:paraId="5BFB1BE4" w14:textId="77777777" w:rsidTr="004A76EC">
        <w:tc>
          <w:tcPr>
            <w:tcW w:w="15304" w:type="dxa"/>
            <w:gridSpan w:val="6"/>
          </w:tcPr>
          <w:p w14:paraId="379EBC26" w14:textId="77777777" w:rsidR="00A17C4D" w:rsidRDefault="005801C6" w:rsidP="008B5FF1">
            <w:pPr>
              <w:rPr>
                <w:b/>
              </w:rPr>
            </w:pPr>
            <w:r w:rsidRPr="005801C6">
              <w:rPr>
                <w:b/>
              </w:rPr>
              <w:t>To what extent does the evidence show that the Pr</w:t>
            </w:r>
            <w:r w:rsidR="00A17C4D">
              <w:rPr>
                <w:b/>
              </w:rPr>
              <w:t>ovider is effective in:</w:t>
            </w:r>
          </w:p>
          <w:p w14:paraId="5FA4C50F" w14:textId="77777777" w:rsidR="00A17C4D" w:rsidRPr="00A17C4D" w:rsidRDefault="00A17C4D" w:rsidP="00A17C4D">
            <w:pPr>
              <w:pStyle w:val="ListParagraph"/>
              <w:numPr>
                <w:ilvl w:val="0"/>
                <w:numId w:val="17"/>
              </w:numPr>
              <w:rPr>
                <w:b/>
              </w:rPr>
            </w:pPr>
            <w:r w:rsidRPr="00A17C4D">
              <w:rPr>
                <w:b/>
              </w:rPr>
              <w:t>Ensuring that each learner is making appropriate progress in acquiring the knowledge and skills that are central to the course of study</w:t>
            </w:r>
          </w:p>
          <w:p w14:paraId="4F28C6AF" w14:textId="77777777" w:rsidR="005801C6" w:rsidRDefault="00A17C4D" w:rsidP="00A17C4D">
            <w:pPr>
              <w:pStyle w:val="ListParagraph"/>
              <w:numPr>
                <w:ilvl w:val="0"/>
                <w:numId w:val="17"/>
              </w:numPr>
              <w:rPr>
                <w:b/>
              </w:rPr>
            </w:pPr>
            <w:r w:rsidRPr="00A17C4D">
              <w:rPr>
                <w:b/>
              </w:rPr>
              <w:t xml:space="preserve">Ensuring that each learner is making appropriate progress towards </w:t>
            </w:r>
            <w:r w:rsidR="005801C6" w:rsidRPr="00A17C4D">
              <w:rPr>
                <w:b/>
              </w:rPr>
              <w:t xml:space="preserve">the </w:t>
            </w:r>
            <w:r w:rsidRPr="00A17C4D">
              <w:rPr>
                <w:b/>
              </w:rPr>
              <w:t>“soft outcomes</w:t>
            </w:r>
            <w:r>
              <w:rPr>
                <w:b/>
              </w:rPr>
              <w:t>” that have been agreed</w:t>
            </w:r>
          </w:p>
          <w:p w14:paraId="6A5B198A" w14:textId="77777777" w:rsidR="00A17C4D" w:rsidRDefault="00A17C4D" w:rsidP="00A17C4D">
            <w:pPr>
              <w:rPr>
                <w:b/>
              </w:rPr>
            </w:pPr>
            <w:r>
              <w:rPr>
                <w:b/>
              </w:rPr>
              <w:t xml:space="preserve">And how far is the evidence supported by what you have observed at the establishment </w:t>
            </w:r>
            <w:r w:rsidRPr="00A17C4D">
              <w:rPr>
                <w:b/>
                <w:u w:val="single"/>
              </w:rPr>
              <w:t>and in your reviews of learner progress</w:t>
            </w:r>
            <w:r>
              <w:rPr>
                <w:b/>
              </w:rPr>
              <w:t>?</w:t>
            </w:r>
          </w:p>
          <w:p w14:paraId="43EFA789" w14:textId="77777777" w:rsidR="00A17C4D" w:rsidRPr="00A17C4D" w:rsidRDefault="00D05B89" w:rsidP="00A17C4D">
            <w:pPr>
              <w:rPr>
                <w:b/>
              </w:rPr>
            </w:pPr>
            <w:bookmarkStart w:id="3" w:name="_Hlk479848422"/>
            <w:r w:rsidRPr="00D05B89">
              <w:rPr>
                <w:b/>
                <w:color w:val="FF0000"/>
              </w:rPr>
              <w:t>IS THE AP EFFECTIVE IN SECURING PROGRESS FOR LEARNERS?</w:t>
            </w:r>
            <w:bookmarkEnd w:id="3"/>
          </w:p>
        </w:tc>
      </w:tr>
      <w:tr w:rsidR="005801C6" w14:paraId="418E8257" w14:textId="77777777" w:rsidTr="004A76EC">
        <w:tc>
          <w:tcPr>
            <w:tcW w:w="15304" w:type="dxa"/>
            <w:gridSpan w:val="6"/>
          </w:tcPr>
          <w:p w14:paraId="3AC1010E" w14:textId="537F478C" w:rsidR="005801C6" w:rsidRPr="006F4914" w:rsidRDefault="00C173E8" w:rsidP="008B5FF1">
            <w:pPr>
              <w:rPr>
                <w:b/>
              </w:rPr>
            </w:pPr>
            <w:r w:rsidRPr="006F4914">
              <w:rPr>
                <w:b/>
              </w:rPr>
              <w:t xml:space="preserve">Observed a good relationship between AP and learner. Students appeared motivated and happy at AP with clear goals for the year. They spoke of their desire to do well on the course, including how they had ‘turned things around’ with regard to behaviour and attitude. The AP showed a passion for their work and a belief in their learners. </w:t>
            </w:r>
          </w:p>
          <w:p w14:paraId="19524404" w14:textId="77777777" w:rsidR="005801C6" w:rsidRDefault="005801C6" w:rsidP="008B5FF1">
            <w:pPr>
              <w:rPr>
                <w:b/>
                <w:u w:val="single"/>
              </w:rPr>
            </w:pPr>
          </w:p>
          <w:p w14:paraId="0407FD56" w14:textId="77777777" w:rsidR="005801C6" w:rsidRDefault="005801C6" w:rsidP="008B5FF1">
            <w:pPr>
              <w:rPr>
                <w:b/>
                <w:u w:val="single"/>
              </w:rPr>
            </w:pPr>
          </w:p>
        </w:tc>
      </w:tr>
      <w:tr w:rsidR="005801C6" w14:paraId="4B456D38" w14:textId="77777777" w:rsidTr="00C173E8">
        <w:tc>
          <w:tcPr>
            <w:tcW w:w="10343" w:type="dxa"/>
            <w:gridSpan w:val="2"/>
          </w:tcPr>
          <w:p w14:paraId="132B22FE" w14:textId="77777777" w:rsidR="005801C6" w:rsidRDefault="005801C6" w:rsidP="008B5FF1">
            <w:pPr>
              <w:rPr>
                <w:b/>
                <w:u w:val="single"/>
              </w:rPr>
            </w:pPr>
            <w:r>
              <w:t>How would you rate this provider on this aspect and what follow up actions have you agreed with the provider.</w:t>
            </w:r>
          </w:p>
        </w:tc>
        <w:tc>
          <w:tcPr>
            <w:tcW w:w="472" w:type="dxa"/>
          </w:tcPr>
          <w:p w14:paraId="78EA2683" w14:textId="77777777" w:rsidR="005801C6" w:rsidRDefault="005801C6" w:rsidP="008B5FF1">
            <w:pPr>
              <w:rPr>
                <w:b/>
                <w:u w:val="single"/>
              </w:rPr>
            </w:pPr>
          </w:p>
        </w:tc>
        <w:tc>
          <w:tcPr>
            <w:tcW w:w="473" w:type="dxa"/>
          </w:tcPr>
          <w:p w14:paraId="49D4714A" w14:textId="77777777" w:rsidR="005801C6" w:rsidRDefault="005801C6" w:rsidP="008B5FF1">
            <w:pPr>
              <w:rPr>
                <w:b/>
                <w:u w:val="single"/>
              </w:rPr>
            </w:pPr>
          </w:p>
        </w:tc>
        <w:tc>
          <w:tcPr>
            <w:tcW w:w="473" w:type="dxa"/>
            <w:shd w:val="clear" w:color="auto" w:fill="00B050"/>
          </w:tcPr>
          <w:p w14:paraId="760B0DE7" w14:textId="77777777" w:rsidR="005801C6" w:rsidRDefault="005801C6" w:rsidP="008B5FF1">
            <w:pPr>
              <w:rPr>
                <w:b/>
                <w:u w:val="single"/>
              </w:rPr>
            </w:pPr>
          </w:p>
        </w:tc>
        <w:tc>
          <w:tcPr>
            <w:tcW w:w="3543" w:type="dxa"/>
          </w:tcPr>
          <w:p w14:paraId="212157F2" w14:textId="77777777" w:rsidR="005801C6" w:rsidRDefault="005801C6" w:rsidP="008B5FF1">
            <w:pPr>
              <w:rPr>
                <w:b/>
                <w:u w:val="single"/>
              </w:rPr>
            </w:pPr>
          </w:p>
          <w:p w14:paraId="1737B0AA" w14:textId="77777777" w:rsidR="004A76EC" w:rsidRDefault="004A76EC" w:rsidP="008B5FF1">
            <w:pPr>
              <w:rPr>
                <w:b/>
                <w:u w:val="single"/>
              </w:rPr>
            </w:pPr>
          </w:p>
          <w:p w14:paraId="4E8123C0" w14:textId="77777777" w:rsidR="004A76EC" w:rsidRDefault="004A76EC" w:rsidP="008B5FF1">
            <w:pPr>
              <w:rPr>
                <w:b/>
                <w:u w:val="single"/>
              </w:rPr>
            </w:pPr>
          </w:p>
        </w:tc>
      </w:tr>
      <w:bookmarkEnd w:id="2"/>
    </w:tbl>
    <w:p w14:paraId="417BC979" w14:textId="77777777" w:rsidR="00446D03" w:rsidRDefault="00446D03" w:rsidP="00AB101A">
      <w:pPr>
        <w:rPr>
          <w:u w:val="single"/>
        </w:rPr>
      </w:pPr>
    </w:p>
    <w:p w14:paraId="44ECEF6A" w14:textId="77777777" w:rsidR="00446D03" w:rsidRDefault="00446D03">
      <w:pPr>
        <w:rPr>
          <w:u w:val="single"/>
        </w:rPr>
      </w:pPr>
      <w:r>
        <w:rPr>
          <w:u w:val="single"/>
        </w:rPr>
        <w:br w:type="page"/>
      </w:r>
    </w:p>
    <w:p w14:paraId="50A981C9" w14:textId="77777777" w:rsidR="005801C6" w:rsidRPr="00A474E0" w:rsidRDefault="005801C6" w:rsidP="00AB101A">
      <w:pPr>
        <w:rPr>
          <w:u w:val="single"/>
        </w:rPr>
      </w:pPr>
    </w:p>
    <w:p w14:paraId="11E4D26A" w14:textId="77777777" w:rsidR="00A474E0" w:rsidRPr="00C55E30" w:rsidRDefault="00C55E30" w:rsidP="00446D03">
      <w:pPr>
        <w:rPr>
          <w:b/>
          <w:u w:val="single"/>
        </w:rPr>
      </w:pPr>
      <w:r w:rsidRPr="00C55E30">
        <w:rPr>
          <w:b/>
          <w:u w:val="single"/>
        </w:rPr>
        <w:t>LEARNER PASTORAL CARE</w:t>
      </w:r>
    </w:p>
    <w:tbl>
      <w:tblPr>
        <w:tblStyle w:val="TableGrid"/>
        <w:tblW w:w="15264" w:type="dxa"/>
        <w:tblInd w:w="-113" w:type="dxa"/>
        <w:tblLook w:val="04A0" w:firstRow="1" w:lastRow="0" w:firstColumn="1" w:lastColumn="0" w:noHBand="0" w:noVBand="1"/>
      </w:tblPr>
      <w:tblGrid>
        <w:gridCol w:w="3971"/>
        <w:gridCol w:w="3166"/>
        <w:gridCol w:w="3166"/>
        <w:gridCol w:w="472"/>
        <w:gridCol w:w="473"/>
        <w:gridCol w:w="473"/>
        <w:gridCol w:w="3543"/>
      </w:tblGrid>
      <w:tr w:rsidR="004A76EC" w14:paraId="637DE949" w14:textId="77777777" w:rsidTr="00446D03">
        <w:tc>
          <w:tcPr>
            <w:tcW w:w="3971" w:type="dxa"/>
          </w:tcPr>
          <w:p w14:paraId="1268F08C" w14:textId="77777777" w:rsidR="002467AF" w:rsidRDefault="002467AF" w:rsidP="008B5FF1">
            <w:bookmarkStart w:id="4" w:name="_Hlk479846965"/>
            <w:r>
              <w:t>Requirement</w:t>
            </w:r>
          </w:p>
        </w:tc>
        <w:tc>
          <w:tcPr>
            <w:tcW w:w="3166" w:type="dxa"/>
          </w:tcPr>
          <w:p w14:paraId="5EE0DBA3" w14:textId="77777777" w:rsidR="002467AF" w:rsidRDefault="002467AF" w:rsidP="008B5FF1">
            <w:pPr>
              <w:rPr>
                <w:b/>
                <w:u w:val="single"/>
              </w:rPr>
            </w:pPr>
            <w:r>
              <w:rPr>
                <w:b/>
                <w:u w:val="single"/>
              </w:rPr>
              <w:t>Provider evidence</w:t>
            </w:r>
          </w:p>
        </w:tc>
        <w:tc>
          <w:tcPr>
            <w:tcW w:w="3166" w:type="dxa"/>
          </w:tcPr>
          <w:p w14:paraId="7356DF91" w14:textId="77777777" w:rsidR="002467AF" w:rsidRDefault="002467AF" w:rsidP="008B5FF1">
            <w:pPr>
              <w:rPr>
                <w:b/>
                <w:u w:val="single"/>
              </w:rPr>
            </w:pPr>
            <w:r>
              <w:rPr>
                <w:b/>
                <w:u w:val="single"/>
              </w:rPr>
              <w:t>Observer notes</w:t>
            </w:r>
          </w:p>
        </w:tc>
        <w:tc>
          <w:tcPr>
            <w:tcW w:w="472" w:type="dxa"/>
          </w:tcPr>
          <w:p w14:paraId="66CBB855" w14:textId="77777777" w:rsidR="002467AF" w:rsidRDefault="002467AF" w:rsidP="008B5FF1">
            <w:pPr>
              <w:rPr>
                <w:b/>
                <w:u w:val="single"/>
              </w:rPr>
            </w:pPr>
            <w:r>
              <w:rPr>
                <w:b/>
                <w:u w:val="single"/>
              </w:rPr>
              <w:t>R</w:t>
            </w:r>
          </w:p>
        </w:tc>
        <w:tc>
          <w:tcPr>
            <w:tcW w:w="473" w:type="dxa"/>
          </w:tcPr>
          <w:p w14:paraId="306B7C0E" w14:textId="77777777" w:rsidR="002467AF" w:rsidRDefault="002467AF" w:rsidP="008B5FF1">
            <w:pPr>
              <w:rPr>
                <w:b/>
                <w:u w:val="single"/>
              </w:rPr>
            </w:pPr>
            <w:r>
              <w:rPr>
                <w:b/>
                <w:u w:val="single"/>
              </w:rPr>
              <w:t>A</w:t>
            </w:r>
          </w:p>
        </w:tc>
        <w:tc>
          <w:tcPr>
            <w:tcW w:w="473" w:type="dxa"/>
          </w:tcPr>
          <w:p w14:paraId="2683037F" w14:textId="77777777" w:rsidR="002467AF" w:rsidRDefault="002467AF" w:rsidP="008B5FF1">
            <w:pPr>
              <w:rPr>
                <w:b/>
                <w:u w:val="single"/>
              </w:rPr>
            </w:pPr>
            <w:r>
              <w:rPr>
                <w:b/>
                <w:u w:val="single"/>
              </w:rPr>
              <w:t>G</w:t>
            </w:r>
          </w:p>
        </w:tc>
        <w:tc>
          <w:tcPr>
            <w:tcW w:w="3543" w:type="dxa"/>
          </w:tcPr>
          <w:p w14:paraId="0B29F3E2" w14:textId="77777777" w:rsidR="002467AF" w:rsidRDefault="002467AF" w:rsidP="008B5FF1">
            <w:pPr>
              <w:rPr>
                <w:b/>
                <w:u w:val="single"/>
              </w:rPr>
            </w:pPr>
            <w:r>
              <w:rPr>
                <w:b/>
                <w:u w:val="single"/>
              </w:rPr>
              <w:t>Action Points</w:t>
            </w:r>
          </w:p>
        </w:tc>
      </w:tr>
      <w:tr w:rsidR="004A76EC" w14:paraId="7C32C542" w14:textId="77777777" w:rsidTr="00446D03">
        <w:tc>
          <w:tcPr>
            <w:tcW w:w="3971" w:type="dxa"/>
          </w:tcPr>
          <w:p w14:paraId="706B7A98" w14:textId="77777777" w:rsidR="002467AF" w:rsidRDefault="002467AF" w:rsidP="002467AF">
            <w:r>
              <w:t>3.1. Report on attendance and punctuality each day in a timely way using the agreed procedures</w:t>
            </w:r>
          </w:p>
          <w:p w14:paraId="664B1AB1" w14:textId="77777777" w:rsidR="007E7DD8" w:rsidRDefault="007E7DD8" w:rsidP="002467AF"/>
          <w:p w14:paraId="6A4BF3B5" w14:textId="77777777" w:rsidR="007E7DD8" w:rsidRDefault="007E7DD8" w:rsidP="002467AF"/>
          <w:p w14:paraId="7ED146CF" w14:textId="77777777" w:rsidR="007E7DD8" w:rsidRDefault="007E7DD8" w:rsidP="002467AF"/>
          <w:p w14:paraId="3D966E28" w14:textId="77777777" w:rsidR="007E7DD8" w:rsidRPr="002467AF" w:rsidRDefault="007E7DD8" w:rsidP="002467AF">
            <w:pPr>
              <w:rPr>
                <w:b/>
                <w:u w:val="single"/>
              </w:rPr>
            </w:pPr>
          </w:p>
        </w:tc>
        <w:tc>
          <w:tcPr>
            <w:tcW w:w="3166" w:type="dxa"/>
          </w:tcPr>
          <w:p w14:paraId="4F0CD138" w14:textId="54F5DB17" w:rsidR="002467AF" w:rsidRPr="006F4914" w:rsidRDefault="00C173E8" w:rsidP="008B5FF1">
            <w:pPr>
              <w:rPr>
                <w:b/>
              </w:rPr>
            </w:pPr>
            <w:r w:rsidRPr="006F4914">
              <w:rPr>
                <w:b/>
              </w:rPr>
              <w:t>AP reports attendance within 30 minutes of the start time. Most commissioners use CLM which is completed and liked by the AP. Where required, the AP emails/phones through attendance.</w:t>
            </w:r>
          </w:p>
        </w:tc>
        <w:tc>
          <w:tcPr>
            <w:tcW w:w="3166" w:type="dxa"/>
          </w:tcPr>
          <w:p w14:paraId="39C31F45" w14:textId="77777777" w:rsidR="002467AF" w:rsidRDefault="002467AF" w:rsidP="008B5FF1">
            <w:pPr>
              <w:rPr>
                <w:b/>
                <w:u w:val="single"/>
              </w:rPr>
            </w:pPr>
          </w:p>
        </w:tc>
        <w:tc>
          <w:tcPr>
            <w:tcW w:w="472" w:type="dxa"/>
          </w:tcPr>
          <w:p w14:paraId="0D937050" w14:textId="77777777" w:rsidR="002467AF" w:rsidRDefault="002467AF" w:rsidP="008B5FF1">
            <w:pPr>
              <w:rPr>
                <w:b/>
                <w:u w:val="single"/>
              </w:rPr>
            </w:pPr>
          </w:p>
        </w:tc>
        <w:tc>
          <w:tcPr>
            <w:tcW w:w="473" w:type="dxa"/>
          </w:tcPr>
          <w:p w14:paraId="6C486329" w14:textId="77777777" w:rsidR="002467AF" w:rsidRDefault="002467AF" w:rsidP="008B5FF1">
            <w:pPr>
              <w:rPr>
                <w:b/>
                <w:u w:val="single"/>
              </w:rPr>
            </w:pPr>
          </w:p>
        </w:tc>
        <w:tc>
          <w:tcPr>
            <w:tcW w:w="473" w:type="dxa"/>
          </w:tcPr>
          <w:p w14:paraId="3010FB48" w14:textId="77777777" w:rsidR="002467AF" w:rsidRDefault="002467AF" w:rsidP="008B5FF1">
            <w:pPr>
              <w:rPr>
                <w:b/>
                <w:u w:val="single"/>
              </w:rPr>
            </w:pPr>
          </w:p>
        </w:tc>
        <w:tc>
          <w:tcPr>
            <w:tcW w:w="3543" w:type="dxa"/>
          </w:tcPr>
          <w:p w14:paraId="1684B57A" w14:textId="77777777" w:rsidR="002467AF" w:rsidRDefault="002467AF" w:rsidP="008B5FF1">
            <w:pPr>
              <w:rPr>
                <w:b/>
                <w:u w:val="single"/>
              </w:rPr>
            </w:pPr>
          </w:p>
        </w:tc>
      </w:tr>
      <w:tr w:rsidR="004A76EC" w14:paraId="49CF8E00" w14:textId="77777777" w:rsidTr="005341A0">
        <w:tc>
          <w:tcPr>
            <w:tcW w:w="3971" w:type="dxa"/>
          </w:tcPr>
          <w:p w14:paraId="42C6812B" w14:textId="77777777" w:rsidR="002467AF" w:rsidRDefault="002467AF" w:rsidP="002467AF">
            <w:r>
              <w:t>3.2. Agree arrangements for lunch and break times with the Partnership as part of the individual learner’s plan, making suitable arrangements appropriate to the age of the learners and their status regarding free school meals</w:t>
            </w:r>
          </w:p>
          <w:p w14:paraId="545622C4" w14:textId="77777777" w:rsidR="007E7DD8" w:rsidRDefault="007E7DD8" w:rsidP="002467AF"/>
          <w:p w14:paraId="0780925F" w14:textId="77777777" w:rsidR="007E7DD8" w:rsidRPr="002467AF" w:rsidRDefault="007E7DD8" w:rsidP="002467AF">
            <w:pPr>
              <w:rPr>
                <w:b/>
                <w:u w:val="single"/>
              </w:rPr>
            </w:pPr>
          </w:p>
        </w:tc>
        <w:tc>
          <w:tcPr>
            <w:tcW w:w="3166" w:type="dxa"/>
          </w:tcPr>
          <w:p w14:paraId="6A7BFFD4" w14:textId="7527E97D" w:rsidR="006F4914" w:rsidRDefault="00582937" w:rsidP="008B5FF1">
            <w:pPr>
              <w:rPr>
                <w:b/>
                <w:u w:val="single"/>
              </w:rPr>
            </w:pPr>
            <w:r>
              <w:rPr>
                <w:b/>
                <w:u w:val="single"/>
              </w:rPr>
              <w:t xml:space="preserve"> </w:t>
            </w:r>
          </w:p>
        </w:tc>
        <w:tc>
          <w:tcPr>
            <w:tcW w:w="3166" w:type="dxa"/>
          </w:tcPr>
          <w:p w14:paraId="17354E8F" w14:textId="77777777" w:rsidR="00582937" w:rsidRPr="00582937" w:rsidRDefault="00582937" w:rsidP="00582937">
            <w:pPr>
              <w:rPr>
                <w:b/>
              </w:rPr>
            </w:pPr>
            <w:r w:rsidRPr="00582937">
              <w:rPr>
                <w:b/>
              </w:rPr>
              <w:t xml:space="preserve">AP has targeted gps of students: KS3 – Monday, Tuesday &amp; Thursday – motivated, focused students, Vulnerable students – Wednesday, direct sch bookings– Friday. </w:t>
            </w:r>
          </w:p>
          <w:p w14:paraId="3212667F" w14:textId="73137806" w:rsidR="002467AF" w:rsidRPr="00582937" w:rsidRDefault="00582937" w:rsidP="00582937">
            <w:pPr>
              <w:rPr>
                <w:b/>
              </w:rPr>
            </w:pPr>
            <w:r w:rsidRPr="00582937">
              <w:rPr>
                <w:b/>
              </w:rPr>
              <w:t>Break time – 15 mins, Lunchtime – 30 mins. Students have a room available and are unsupervised when off site (burger van nearby). AP will keep and supervise those students who are not allowed off site.</w:t>
            </w:r>
          </w:p>
        </w:tc>
        <w:tc>
          <w:tcPr>
            <w:tcW w:w="472" w:type="dxa"/>
          </w:tcPr>
          <w:p w14:paraId="06F2E0FE" w14:textId="77777777" w:rsidR="002467AF" w:rsidRDefault="002467AF" w:rsidP="008B5FF1">
            <w:pPr>
              <w:rPr>
                <w:b/>
                <w:u w:val="single"/>
              </w:rPr>
            </w:pPr>
          </w:p>
        </w:tc>
        <w:tc>
          <w:tcPr>
            <w:tcW w:w="473" w:type="dxa"/>
          </w:tcPr>
          <w:p w14:paraId="2EAE355C" w14:textId="77777777" w:rsidR="002467AF" w:rsidRDefault="002467AF" w:rsidP="008B5FF1">
            <w:pPr>
              <w:rPr>
                <w:b/>
                <w:u w:val="single"/>
              </w:rPr>
            </w:pPr>
          </w:p>
        </w:tc>
        <w:tc>
          <w:tcPr>
            <w:tcW w:w="473" w:type="dxa"/>
            <w:shd w:val="clear" w:color="auto" w:fill="00B050"/>
          </w:tcPr>
          <w:p w14:paraId="6C41D007" w14:textId="77777777" w:rsidR="002467AF" w:rsidRDefault="002467AF" w:rsidP="008B5FF1">
            <w:pPr>
              <w:rPr>
                <w:b/>
                <w:u w:val="single"/>
              </w:rPr>
            </w:pPr>
          </w:p>
        </w:tc>
        <w:tc>
          <w:tcPr>
            <w:tcW w:w="3543" w:type="dxa"/>
          </w:tcPr>
          <w:p w14:paraId="33D692EE" w14:textId="77777777" w:rsidR="002467AF" w:rsidRDefault="002467AF" w:rsidP="008B5FF1">
            <w:pPr>
              <w:rPr>
                <w:b/>
                <w:u w:val="single"/>
              </w:rPr>
            </w:pPr>
          </w:p>
        </w:tc>
      </w:tr>
      <w:tr w:rsidR="004A76EC" w14:paraId="2DD99B92" w14:textId="77777777" w:rsidTr="005341A0">
        <w:tc>
          <w:tcPr>
            <w:tcW w:w="3971" w:type="dxa"/>
          </w:tcPr>
          <w:p w14:paraId="3A87722A" w14:textId="77777777" w:rsidR="002467AF" w:rsidRDefault="002467AF" w:rsidP="002467AF">
            <w:r>
              <w:t>3.3. Have clear disciplinary procedures in place, ensuring that any serious infringements are reported to the commissioning partnership swiftly</w:t>
            </w:r>
          </w:p>
          <w:p w14:paraId="793378C4" w14:textId="77777777" w:rsidR="007E7DD8" w:rsidRDefault="007E7DD8" w:rsidP="002467AF"/>
          <w:p w14:paraId="46ACEA4B" w14:textId="77777777" w:rsidR="007E7DD8" w:rsidRDefault="007E7DD8" w:rsidP="002467AF"/>
          <w:p w14:paraId="72A51915" w14:textId="77777777" w:rsidR="007E7DD8" w:rsidRDefault="007E7DD8" w:rsidP="002467AF"/>
          <w:p w14:paraId="42C032AA" w14:textId="77777777" w:rsidR="007E7DD8" w:rsidRPr="002467AF" w:rsidRDefault="007E7DD8" w:rsidP="002467AF">
            <w:pPr>
              <w:rPr>
                <w:b/>
                <w:u w:val="single"/>
              </w:rPr>
            </w:pPr>
          </w:p>
        </w:tc>
        <w:tc>
          <w:tcPr>
            <w:tcW w:w="3166" w:type="dxa"/>
          </w:tcPr>
          <w:p w14:paraId="4B81F0A9" w14:textId="6861ACD1" w:rsidR="00582937" w:rsidRPr="00582937" w:rsidRDefault="00582937" w:rsidP="008B5FF1">
            <w:pPr>
              <w:rPr>
                <w:b/>
              </w:rPr>
            </w:pPr>
            <w:r w:rsidRPr="00582937">
              <w:rPr>
                <w:b/>
              </w:rPr>
              <w:t>Incident form</w:t>
            </w:r>
            <w:r>
              <w:rPr>
                <w:b/>
              </w:rPr>
              <w:t xml:space="preserve"> -</w:t>
            </w:r>
            <w:r w:rsidRPr="00582937">
              <w:rPr>
                <w:b/>
              </w:rPr>
              <w:t xml:space="preserve"> completed and shared with commissioning body. </w:t>
            </w:r>
          </w:p>
          <w:p w14:paraId="62647D4C" w14:textId="56936E71" w:rsidR="00582937" w:rsidRDefault="00582937" w:rsidP="008B5FF1">
            <w:pPr>
              <w:rPr>
                <w:b/>
                <w:u w:val="single"/>
              </w:rPr>
            </w:pPr>
            <w:r w:rsidRPr="00582937">
              <w:rPr>
                <w:b/>
              </w:rPr>
              <w:t xml:space="preserve">Flow diagram </w:t>
            </w:r>
            <w:r>
              <w:rPr>
                <w:b/>
              </w:rPr>
              <w:t xml:space="preserve">- </w:t>
            </w:r>
            <w:r w:rsidRPr="00582937">
              <w:rPr>
                <w:b/>
              </w:rPr>
              <w:t>show</w:t>
            </w:r>
            <w:r>
              <w:rPr>
                <w:b/>
              </w:rPr>
              <w:t>s</w:t>
            </w:r>
            <w:r w:rsidRPr="00582937">
              <w:rPr>
                <w:b/>
              </w:rPr>
              <w:t xml:space="preserve"> the </w:t>
            </w:r>
            <w:r>
              <w:rPr>
                <w:b/>
              </w:rPr>
              <w:t>behaviour procedure. A</w:t>
            </w:r>
            <w:r w:rsidRPr="00582937">
              <w:rPr>
                <w:b/>
              </w:rPr>
              <w:t>vailable for staff &amp; students.</w:t>
            </w:r>
            <w:r>
              <w:rPr>
                <w:b/>
                <w:u w:val="single"/>
              </w:rPr>
              <w:t xml:space="preserve"> </w:t>
            </w:r>
          </w:p>
        </w:tc>
        <w:tc>
          <w:tcPr>
            <w:tcW w:w="3166" w:type="dxa"/>
          </w:tcPr>
          <w:p w14:paraId="0C7E33A6" w14:textId="77777777" w:rsidR="00582937" w:rsidRPr="00582937" w:rsidRDefault="00582937" w:rsidP="00582937">
            <w:pPr>
              <w:rPr>
                <w:b/>
              </w:rPr>
            </w:pPr>
            <w:r w:rsidRPr="00582937">
              <w:rPr>
                <w:b/>
              </w:rPr>
              <w:t xml:space="preserve">Behaviour for learning system in place – 3 warnings. </w:t>
            </w:r>
          </w:p>
          <w:p w14:paraId="4427A8C5" w14:textId="77777777" w:rsidR="002467AF" w:rsidRDefault="002467AF" w:rsidP="008B5FF1">
            <w:pPr>
              <w:rPr>
                <w:b/>
                <w:u w:val="single"/>
              </w:rPr>
            </w:pPr>
          </w:p>
        </w:tc>
        <w:tc>
          <w:tcPr>
            <w:tcW w:w="472" w:type="dxa"/>
          </w:tcPr>
          <w:p w14:paraId="40827771" w14:textId="77777777" w:rsidR="002467AF" w:rsidRDefault="002467AF" w:rsidP="008B5FF1">
            <w:pPr>
              <w:rPr>
                <w:b/>
                <w:u w:val="single"/>
              </w:rPr>
            </w:pPr>
          </w:p>
        </w:tc>
        <w:tc>
          <w:tcPr>
            <w:tcW w:w="473" w:type="dxa"/>
          </w:tcPr>
          <w:p w14:paraId="682CF6C6" w14:textId="77777777" w:rsidR="002467AF" w:rsidRDefault="002467AF" w:rsidP="008B5FF1">
            <w:pPr>
              <w:rPr>
                <w:b/>
                <w:u w:val="single"/>
              </w:rPr>
            </w:pPr>
          </w:p>
        </w:tc>
        <w:tc>
          <w:tcPr>
            <w:tcW w:w="473" w:type="dxa"/>
            <w:shd w:val="clear" w:color="auto" w:fill="00B050"/>
          </w:tcPr>
          <w:p w14:paraId="20040A22" w14:textId="77777777" w:rsidR="002467AF" w:rsidRDefault="002467AF" w:rsidP="008B5FF1">
            <w:pPr>
              <w:rPr>
                <w:b/>
                <w:u w:val="single"/>
              </w:rPr>
            </w:pPr>
          </w:p>
        </w:tc>
        <w:tc>
          <w:tcPr>
            <w:tcW w:w="3543" w:type="dxa"/>
          </w:tcPr>
          <w:p w14:paraId="56058C06" w14:textId="77777777" w:rsidR="002467AF" w:rsidRDefault="002467AF" w:rsidP="008B5FF1">
            <w:pPr>
              <w:rPr>
                <w:b/>
                <w:u w:val="single"/>
              </w:rPr>
            </w:pPr>
          </w:p>
        </w:tc>
      </w:tr>
      <w:tr w:rsidR="004A76EC" w14:paraId="7D4354C5" w14:textId="77777777" w:rsidTr="005341A0">
        <w:tc>
          <w:tcPr>
            <w:tcW w:w="3971" w:type="dxa"/>
          </w:tcPr>
          <w:p w14:paraId="1031FE44" w14:textId="77777777" w:rsidR="002467AF" w:rsidRDefault="002467AF" w:rsidP="002467AF">
            <w:r>
              <w:t>3.4. Report to the commissioning partnership any concerns about the behaviour, relationships and wellbeing of the learner, working proactively with the partnership to overcome any difficulties</w:t>
            </w:r>
          </w:p>
          <w:p w14:paraId="68F44274" w14:textId="77777777" w:rsidR="007E7DD8" w:rsidRDefault="007E7DD8" w:rsidP="002467AF"/>
          <w:p w14:paraId="7DA64E7A" w14:textId="77777777" w:rsidR="007E7DD8" w:rsidRDefault="007E7DD8" w:rsidP="002467AF"/>
          <w:p w14:paraId="701DA590" w14:textId="77777777" w:rsidR="007E7DD8" w:rsidRDefault="007E7DD8" w:rsidP="002467AF"/>
          <w:p w14:paraId="3C658045" w14:textId="77777777" w:rsidR="002467AF" w:rsidRPr="002467AF" w:rsidRDefault="002467AF" w:rsidP="002467AF">
            <w:pPr>
              <w:rPr>
                <w:b/>
                <w:u w:val="single"/>
              </w:rPr>
            </w:pPr>
          </w:p>
        </w:tc>
        <w:tc>
          <w:tcPr>
            <w:tcW w:w="3166" w:type="dxa"/>
          </w:tcPr>
          <w:p w14:paraId="1CF6B3C1" w14:textId="77777777" w:rsidR="002467AF" w:rsidRPr="00582937" w:rsidRDefault="002467AF" w:rsidP="008B5FF1">
            <w:pPr>
              <w:rPr>
                <w:b/>
              </w:rPr>
            </w:pPr>
          </w:p>
        </w:tc>
        <w:tc>
          <w:tcPr>
            <w:tcW w:w="3166" w:type="dxa"/>
          </w:tcPr>
          <w:p w14:paraId="654942D0" w14:textId="77777777" w:rsidR="002467AF" w:rsidRPr="00582937" w:rsidRDefault="00582937" w:rsidP="008B5FF1">
            <w:pPr>
              <w:rPr>
                <w:b/>
              </w:rPr>
            </w:pPr>
            <w:r w:rsidRPr="00582937">
              <w:rPr>
                <w:b/>
              </w:rPr>
              <w:t>AP uses a system:</w:t>
            </w:r>
          </w:p>
          <w:p w14:paraId="300D70C0" w14:textId="77777777" w:rsidR="00582937" w:rsidRPr="00582937" w:rsidRDefault="00582937" w:rsidP="00582937">
            <w:pPr>
              <w:pStyle w:val="ListParagraph"/>
              <w:numPr>
                <w:ilvl w:val="0"/>
                <w:numId w:val="23"/>
              </w:numPr>
              <w:rPr>
                <w:b/>
              </w:rPr>
            </w:pPr>
            <w:r w:rsidRPr="00582937">
              <w:rPr>
                <w:b/>
              </w:rPr>
              <w:t xml:space="preserve">deal with it in house </w:t>
            </w:r>
          </w:p>
          <w:p w14:paraId="2721C265" w14:textId="77777777" w:rsidR="00582937" w:rsidRPr="00582937" w:rsidRDefault="00582937" w:rsidP="00582937">
            <w:pPr>
              <w:pStyle w:val="ListParagraph"/>
              <w:numPr>
                <w:ilvl w:val="0"/>
                <w:numId w:val="23"/>
              </w:numPr>
              <w:rPr>
                <w:b/>
              </w:rPr>
            </w:pPr>
            <w:r w:rsidRPr="00582937">
              <w:rPr>
                <w:b/>
              </w:rPr>
              <w:t>2) report to commissioner</w:t>
            </w:r>
          </w:p>
          <w:p w14:paraId="3F5AC10A" w14:textId="64839F46" w:rsidR="00582937" w:rsidRPr="00582937" w:rsidRDefault="00582937" w:rsidP="00582937">
            <w:pPr>
              <w:pStyle w:val="ListParagraph"/>
              <w:numPr>
                <w:ilvl w:val="0"/>
                <w:numId w:val="23"/>
              </w:numPr>
              <w:rPr>
                <w:b/>
              </w:rPr>
            </w:pPr>
            <w:r w:rsidRPr="00582937">
              <w:rPr>
                <w:b/>
              </w:rPr>
              <w:lastRenderedPageBreak/>
              <w:t xml:space="preserve">Meeting with sch, parent, student. </w:t>
            </w:r>
          </w:p>
        </w:tc>
        <w:tc>
          <w:tcPr>
            <w:tcW w:w="472" w:type="dxa"/>
          </w:tcPr>
          <w:p w14:paraId="17AC72E1" w14:textId="77777777" w:rsidR="002467AF" w:rsidRDefault="002467AF" w:rsidP="008B5FF1">
            <w:pPr>
              <w:rPr>
                <w:b/>
                <w:u w:val="single"/>
              </w:rPr>
            </w:pPr>
          </w:p>
        </w:tc>
        <w:tc>
          <w:tcPr>
            <w:tcW w:w="473" w:type="dxa"/>
          </w:tcPr>
          <w:p w14:paraId="4DBFD7D6" w14:textId="77777777" w:rsidR="002467AF" w:rsidRDefault="002467AF" w:rsidP="008B5FF1">
            <w:pPr>
              <w:rPr>
                <w:b/>
                <w:u w:val="single"/>
              </w:rPr>
            </w:pPr>
          </w:p>
        </w:tc>
        <w:tc>
          <w:tcPr>
            <w:tcW w:w="473" w:type="dxa"/>
            <w:shd w:val="clear" w:color="auto" w:fill="00B050"/>
          </w:tcPr>
          <w:p w14:paraId="53C80C20" w14:textId="77777777" w:rsidR="002467AF" w:rsidRDefault="002467AF" w:rsidP="008B5FF1">
            <w:pPr>
              <w:rPr>
                <w:b/>
                <w:u w:val="single"/>
              </w:rPr>
            </w:pPr>
          </w:p>
        </w:tc>
        <w:tc>
          <w:tcPr>
            <w:tcW w:w="3543" w:type="dxa"/>
          </w:tcPr>
          <w:p w14:paraId="3C860A3B" w14:textId="77777777" w:rsidR="002467AF" w:rsidRDefault="002467AF" w:rsidP="008B5FF1">
            <w:pPr>
              <w:rPr>
                <w:b/>
                <w:u w:val="single"/>
              </w:rPr>
            </w:pPr>
          </w:p>
        </w:tc>
      </w:tr>
    </w:tbl>
    <w:p w14:paraId="1B17F385" w14:textId="77777777" w:rsidR="00D05B89" w:rsidRDefault="00D05B89" w:rsidP="00446D03">
      <w:r>
        <w:br w:type="page"/>
      </w:r>
    </w:p>
    <w:tbl>
      <w:tblPr>
        <w:tblStyle w:val="TableGrid"/>
        <w:tblW w:w="15264" w:type="dxa"/>
        <w:tblInd w:w="-113" w:type="dxa"/>
        <w:tblLook w:val="04A0" w:firstRow="1" w:lastRow="0" w:firstColumn="1" w:lastColumn="0" w:noHBand="0" w:noVBand="1"/>
      </w:tblPr>
      <w:tblGrid>
        <w:gridCol w:w="6051"/>
        <w:gridCol w:w="4252"/>
        <w:gridCol w:w="472"/>
        <w:gridCol w:w="473"/>
        <w:gridCol w:w="473"/>
        <w:gridCol w:w="3543"/>
      </w:tblGrid>
      <w:tr w:rsidR="002467AF" w14:paraId="0E3A8FC4" w14:textId="77777777" w:rsidTr="00446D03">
        <w:tc>
          <w:tcPr>
            <w:tcW w:w="15264" w:type="dxa"/>
            <w:gridSpan w:val="6"/>
          </w:tcPr>
          <w:p w14:paraId="00E5E2CD" w14:textId="77777777" w:rsidR="002467AF" w:rsidRDefault="002467AF" w:rsidP="008B5FF1">
            <w:pPr>
              <w:rPr>
                <w:b/>
                <w:u w:val="single"/>
              </w:rPr>
            </w:pPr>
            <w:r>
              <w:rPr>
                <w:b/>
                <w:u w:val="single"/>
              </w:rPr>
              <w:lastRenderedPageBreak/>
              <w:t>Additional evidence gathered when visiting the AP</w:t>
            </w:r>
          </w:p>
        </w:tc>
      </w:tr>
      <w:tr w:rsidR="004A76EC" w14:paraId="4E3A2E17" w14:textId="77777777" w:rsidTr="00446D03">
        <w:tc>
          <w:tcPr>
            <w:tcW w:w="6051" w:type="dxa"/>
          </w:tcPr>
          <w:p w14:paraId="77AA1C01" w14:textId="77777777" w:rsidR="002467AF" w:rsidRPr="005801C6" w:rsidRDefault="002467AF" w:rsidP="008B5FF1">
            <w:pPr>
              <w:rPr>
                <w:b/>
                <w:i/>
              </w:rPr>
            </w:pPr>
            <w:r w:rsidRPr="005801C6">
              <w:rPr>
                <w:b/>
              </w:rPr>
              <w:t xml:space="preserve">“Prompts” for evidence gathering whilst on the visit to support judgements of “Learner </w:t>
            </w:r>
            <w:r w:rsidR="006D3CD3">
              <w:rPr>
                <w:b/>
              </w:rPr>
              <w:t>Pastoral Care</w:t>
            </w:r>
            <w:r w:rsidRPr="005801C6">
              <w:rPr>
                <w:b/>
              </w:rPr>
              <w:t>”</w:t>
            </w:r>
          </w:p>
        </w:tc>
        <w:tc>
          <w:tcPr>
            <w:tcW w:w="4252" w:type="dxa"/>
          </w:tcPr>
          <w:p w14:paraId="54015AD8" w14:textId="77777777" w:rsidR="002467AF" w:rsidRPr="005801C6" w:rsidRDefault="002467AF" w:rsidP="008B5FF1">
            <w:pPr>
              <w:rPr>
                <w:b/>
              </w:rPr>
            </w:pPr>
            <w:r w:rsidRPr="005801C6">
              <w:rPr>
                <w:b/>
              </w:rPr>
              <w:t>Your notes</w:t>
            </w:r>
          </w:p>
        </w:tc>
        <w:tc>
          <w:tcPr>
            <w:tcW w:w="472" w:type="dxa"/>
          </w:tcPr>
          <w:p w14:paraId="5306F818" w14:textId="77777777" w:rsidR="002467AF" w:rsidRDefault="002467AF" w:rsidP="008B5FF1">
            <w:pPr>
              <w:rPr>
                <w:b/>
                <w:u w:val="single"/>
              </w:rPr>
            </w:pPr>
          </w:p>
        </w:tc>
        <w:tc>
          <w:tcPr>
            <w:tcW w:w="473" w:type="dxa"/>
          </w:tcPr>
          <w:p w14:paraId="4D689293" w14:textId="77777777" w:rsidR="002467AF" w:rsidRDefault="002467AF" w:rsidP="008B5FF1">
            <w:pPr>
              <w:rPr>
                <w:b/>
                <w:u w:val="single"/>
              </w:rPr>
            </w:pPr>
          </w:p>
        </w:tc>
        <w:tc>
          <w:tcPr>
            <w:tcW w:w="473" w:type="dxa"/>
          </w:tcPr>
          <w:p w14:paraId="3FCBF3C9" w14:textId="77777777" w:rsidR="002467AF" w:rsidRDefault="002467AF" w:rsidP="008B5FF1">
            <w:pPr>
              <w:rPr>
                <w:b/>
                <w:u w:val="single"/>
              </w:rPr>
            </w:pPr>
          </w:p>
        </w:tc>
        <w:tc>
          <w:tcPr>
            <w:tcW w:w="3543" w:type="dxa"/>
          </w:tcPr>
          <w:p w14:paraId="0E542C75" w14:textId="77777777" w:rsidR="002467AF" w:rsidRDefault="002467AF" w:rsidP="008B5FF1">
            <w:pPr>
              <w:rPr>
                <w:b/>
                <w:u w:val="single"/>
              </w:rPr>
            </w:pPr>
            <w:r>
              <w:rPr>
                <w:b/>
                <w:u w:val="single"/>
              </w:rPr>
              <w:t>Action Points</w:t>
            </w:r>
          </w:p>
        </w:tc>
      </w:tr>
      <w:tr w:rsidR="004A76EC" w14:paraId="0F74C51F" w14:textId="77777777" w:rsidTr="005341A0">
        <w:tc>
          <w:tcPr>
            <w:tcW w:w="6051" w:type="dxa"/>
          </w:tcPr>
          <w:p w14:paraId="2906FAEE" w14:textId="77777777" w:rsidR="006D3CD3" w:rsidRDefault="006D3CD3" w:rsidP="008B5FF1">
            <w:pPr>
              <w:rPr>
                <w:i/>
              </w:rPr>
            </w:pPr>
            <w:r>
              <w:rPr>
                <w:i/>
              </w:rPr>
              <w:t xml:space="preserve">What behaviours have you observed and how do you rate them? </w:t>
            </w:r>
          </w:p>
          <w:p w14:paraId="0BD53662" w14:textId="77777777" w:rsidR="002467AF" w:rsidRDefault="006D3CD3" w:rsidP="008B5FF1">
            <w:pPr>
              <w:rPr>
                <w:i/>
              </w:rPr>
            </w:pPr>
            <w:r>
              <w:rPr>
                <w:i/>
              </w:rPr>
              <w:t>What do they say about the way they are disciplined, supported and cared for?</w:t>
            </w:r>
          </w:p>
          <w:p w14:paraId="0D9410BE" w14:textId="77777777" w:rsidR="006D3CD3" w:rsidRDefault="006D3CD3" w:rsidP="008B5FF1">
            <w:pPr>
              <w:rPr>
                <w:i/>
              </w:rPr>
            </w:pPr>
            <w:r>
              <w:rPr>
                <w:i/>
              </w:rPr>
              <w:t>What do your discussions with staff tell you about their knowledge and understanding of the needs of individual learners?</w:t>
            </w:r>
          </w:p>
          <w:p w14:paraId="0452F2EA" w14:textId="77777777" w:rsidR="006D3CD3" w:rsidRDefault="006D3CD3" w:rsidP="008B5FF1">
            <w:pPr>
              <w:rPr>
                <w:i/>
              </w:rPr>
            </w:pPr>
            <w:r>
              <w:rPr>
                <w:i/>
              </w:rPr>
              <w:t>What evidence is there that systems and routines are in place, enforced and effective in supporting good learning and behaviour. (</w:t>
            </w:r>
            <w:r w:rsidR="00C55E30">
              <w:rPr>
                <w:i/>
              </w:rPr>
              <w:t>lessons, breaks, lunchtimes, arrivals, departures etc)</w:t>
            </w:r>
          </w:p>
          <w:p w14:paraId="7D3D9CB9" w14:textId="77777777" w:rsidR="006D3CD3" w:rsidRDefault="006D3CD3" w:rsidP="008B5FF1">
            <w:pPr>
              <w:rPr>
                <w:b/>
                <w:u w:val="single"/>
              </w:rPr>
            </w:pPr>
          </w:p>
        </w:tc>
        <w:tc>
          <w:tcPr>
            <w:tcW w:w="4252" w:type="dxa"/>
          </w:tcPr>
          <w:p w14:paraId="67F99310" w14:textId="474566A8" w:rsidR="002467AF" w:rsidRPr="005341A0" w:rsidRDefault="00582937" w:rsidP="008B5FF1">
            <w:pPr>
              <w:rPr>
                <w:b/>
              </w:rPr>
            </w:pPr>
            <w:r w:rsidRPr="005341A0">
              <w:rPr>
                <w:b/>
              </w:rPr>
              <w:t>Only 2 students on site when visited. B</w:t>
            </w:r>
            <w:r w:rsidR="005341A0" w:rsidRPr="005341A0">
              <w:rPr>
                <w:b/>
              </w:rPr>
              <w:t>o</w:t>
            </w:r>
            <w:r w:rsidRPr="005341A0">
              <w:rPr>
                <w:b/>
              </w:rPr>
              <w:t xml:space="preserve">th were on task, engaged and happy. </w:t>
            </w:r>
          </w:p>
          <w:p w14:paraId="66CA9669" w14:textId="1883BAE2" w:rsidR="005341A0" w:rsidRPr="005341A0" w:rsidRDefault="005341A0" w:rsidP="008B5FF1">
            <w:pPr>
              <w:rPr>
                <w:b/>
              </w:rPr>
            </w:pPr>
            <w:r w:rsidRPr="005341A0">
              <w:rPr>
                <w:b/>
              </w:rPr>
              <w:t>Staff had clear roles, those working directly with students sho</w:t>
            </w:r>
            <w:r>
              <w:rPr>
                <w:b/>
              </w:rPr>
              <w:t>wed</w:t>
            </w:r>
            <w:r w:rsidRPr="005341A0">
              <w:rPr>
                <w:b/>
              </w:rPr>
              <w:t xml:space="preserve"> a knowledge of the student’s ability and character. </w:t>
            </w:r>
          </w:p>
          <w:p w14:paraId="4C9FD155" w14:textId="77777777" w:rsidR="005341A0" w:rsidRPr="005341A0" w:rsidRDefault="005341A0" w:rsidP="008B5FF1">
            <w:pPr>
              <w:rPr>
                <w:b/>
              </w:rPr>
            </w:pPr>
          </w:p>
          <w:p w14:paraId="58CA359F" w14:textId="5F0B2DF4" w:rsidR="005341A0" w:rsidRPr="005341A0" w:rsidRDefault="005341A0" w:rsidP="008B5FF1">
            <w:pPr>
              <w:rPr>
                <w:b/>
              </w:rPr>
            </w:pPr>
            <w:r w:rsidRPr="005341A0">
              <w:rPr>
                <w:b/>
              </w:rPr>
              <w:t>Systems and routines are in place</w:t>
            </w:r>
            <w:r>
              <w:rPr>
                <w:b/>
              </w:rPr>
              <w:t>. A</w:t>
            </w:r>
            <w:r w:rsidRPr="005341A0">
              <w:rPr>
                <w:b/>
              </w:rPr>
              <w:t>s it’s a working garage there is a limit to</w:t>
            </w:r>
            <w:r>
              <w:rPr>
                <w:b/>
              </w:rPr>
              <w:t xml:space="preserve"> what restrictions and safety measures can be applied</w:t>
            </w:r>
            <w:r w:rsidRPr="005341A0">
              <w:rPr>
                <w:b/>
              </w:rPr>
              <w:t xml:space="preserve"> </w:t>
            </w:r>
            <w:r>
              <w:rPr>
                <w:b/>
              </w:rPr>
              <w:t>but t</w:t>
            </w:r>
            <w:r w:rsidRPr="005341A0">
              <w:rPr>
                <w:b/>
              </w:rPr>
              <w:t>here appears to be a level of respect and responsibility from the students observed.</w:t>
            </w:r>
            <w:r>
              <w:rPr>
                <w:b/>
              </w:rPr>
              <w:t xml:space="preserve"> </w:t>
            </w:r>
            <w:r w:rsidRPr="005341A0">
              <w:rPr>
                <w:b/>
              </w:rPr>
              <w:t xml:space="preserve"> </w:t>
            </w:r>
          </w:p>
          <w:p w14:paraId="3FB25B5F" w14:textId="4F96DE76" w:rsidR="005341A0" w:rsidRDefault="005341A0" w:rsidP="008B5FF1">
            <w:pPr>
              <w:rPr>
                <w:b/>
                <w:u w:val="single"/>
              </w:rPr>
            </w:pPr>
          </w:p>
        </w:tc>
        <w:tc>
          <w:tcPr>
            <w:tcW w:w="472" w:type="dxa"/>
          </w:tcPr>
          <w:p w14:paraId="38681039" w14:textId="77777777" w:rsidR="002467AF" w:rsidRDefault="002467AF" w:rsidP="008B5FF1">
            <w:pPr>
              <w:rPr>
                <w:b/>
                <w:u w:val="single"/>
              </w:rPr>
            </w:pPr>
          </w:p>
        </w:tc>
        <w:tc>
          <w:tcPr>
            <w:tcW w:w="473" w:type="dxa"/>
          </w:tcPr>
          <w:p w14:paraId="0B4323D7" w14:textId="77777777" w:rsidR="002467AF" w:rsidRDefault="002467AF" w:rsidP="008B5FF1">
            <w:pPr>
              <w:rPr>
                <w:b/>
                <w:u w:val="single"/>
              </w:rPr>
            </w:pPr>
          </w:p>
        </w:tc>
        <w:tc>
          <w:tcPr>
            <w:tcW w:w="473" w:type="dxa"/>
            <w:shd w:val="clear" w:color="auto" w:fill="00B050"/>
          </w:tcPr>
          <w:p w14:paraId="29C2AD5F" w14:textId="77777777" w:rsidR="002467AF" w:rsidRDefault="002467AF" w:rsidP="008B5FF1">
            <w:pPr>
              <w:rPr>
                <w:b/>
                <w:u w:val="single"/>
              </w:rPr>
            </w:pPr>
          </w:p>
        </w:tc>
        <w:tc>
          <w:tcPr>
            <w:tcW w:w="3543" w:type="dxa"/>
          </w:tcPr>
          <w:p w14:paraId="2C81ED2E" w14:textId="77777777" w:rsidR="002467AF" w:rsidRDefault="002467AF" w:rsidP="008B5FF1">
            <w:pPr>
              <w:rPr>
                <w:b/>
                <w:u w:val="single"/>
              </w:rPr>
            </w:pPr>
          </w:p>
        </w:tc>
      </w:tr>
      <w:tr w:rsidR="002467AF" w14:paraId="573E227A" w14:textId="77777777" w:rsidTr="00446D03">
        <w:tc>
          <w:tcPr>
            <w:tcW w:w="15264" w:type="dxa"/>
            <w:gridSpan w:val="6"/>
          </w:tcPr>
          <w:p w14:paraId="0DBAEDB6" w14:textId="77777777" w:rsidR="002467AF" w:rsidRDefault="002467AF" w:rsidP="008B5FF1">
            <w:pPr>
              <w:rPr>
                <w:b/>
                <w:u w:val="single"/>
              </w:rPr>
            </w:pPr>
            <w:r>
              <w:rPr>
                <w:b/>
                <w:u w:val="single"/>
              </w:rPr>
              <w:t>Concluding Judgement</w:t>
            </w:r>
          </w:p>
        </w:tc>
      </w:tr>
      <w:tr w:rsidR="002467AF" w:rsidRPr="005801C6" w14:paraId="562579D5" w14:textId="77777777" w:rsidTr="00446D03">
        <w:tc>
          <w:tcPr>
            <w:tcW w:w="15264" w:type="dxa"/>
            <w:gridSpan w:val="6"/>
          </w:tcPr>
          <w:p w14:paraId="05BD877A" w14:textId="77777777" w:rsidR="002467AF" w:rsidRDefault="002467AF" w:rsidP="008B5FF1">
            <w:pPr>
              <w:rPr>
                <w:b/>
              </w:rPr>
            </w:pPr>
            <w:r w:rsidRPr="005801C6">
              <w:rPr>
                <w:b/>
              </w:rPr>
              <w:t>To what extent does the evidence show that the Pr</w:t>
            </w:r>
            <w:r>
              <w:rPr>
                <w:b/>
              </w:rPr>
              <w:t>ovider is effective in:</w:t>
            </w:r>
          </w:p>
          <w:p w14:paraId="53030F0A" w14:textId="77777777" w:rsidR="002467AF" w:rsidRPr="00A17C4D" w:rsidRDefault="002467AF" w:rsidP="008B5FF1">
            <w:pPr>
              <w:pStyle w:val="ListParagraph"/>
              <w:numPr>
                <w:ilvl w:val="0"/>
                <w:numId w:val="17"/>
              </w:numPr>
              <w:rPr>
                <w:b/>
              </w:rPr>
            </w:pPr>
            <w:r w:rsidRPr="00A17C4D">
              <w:rPr>
                <w:b/>
              </w:rPr>
              <w:t xml:space="preserve">Ensuring that each learner is </w:t>
            </w:r>
            <w:r>
              <w:rPr>
                <w:b/>
              </w:rPr>
              <w:t>w</w:t>
            </w:r>
            <w:r w:rsidR="006D3CD3">
              <w:rPr>
                <w:b/>
              </w:rPr>
              <w:t>ell supported in developing and maintaining good attendance, punctuality and behaviour</w:t>
            </w:r>
          </w:p>
          <w:p w14:paraId="3764C38E" w14:textId="77777777" w:rsidR="002467AF" w:rsidRDefault="002467AF" w:rsidP="008B5FF1">
            <w:pPr>
              <w:pStyle w:val="ListParagraph"/>
              <w:numPr>
                <w:ilvl w:val="0"/>
                <w:numId w:val="17"/>
              </w:numPr>
              <w:rPr>
                <w:b/>
              </w:rPr>
            </w:pPr>
            <w:r w:rsidRPr="00A17C4D">
              <w:rPr>
                <w:b/>
              </w:rPr>
              <w:t xml:space="preserve">Ensuring that each learner is </w:t>
            </w:r>
            <w:r w:rsidR="006D3CD3">
              <w:rPr>
                <w:b/>
              </w:rPr>
              <w:t>cared for effectively including ensuring effective communication with the Partnership on issues related to pastoral care.</w:t>
            </w:r>
          </w:p>
          <w:p w14:paraId="2FAEFF05" w14:textId="77777777" w:rsidR="002467AF" w:rsidRDefault="002467AF" w:rsidP="008B5FF1">
            <w:pPr>
              <w:rPr>
                <w:b/>
              </w:rPr>
            </w:pPr>
            <w:r>
              <w:rPr>
                <w:b/>
              </w:rPr>
              <w:t xml:space="preserve">And how far is the evidence supported by what you have observed at the establishment </w:t>
            </w:r>
            <w:r w:rsidRPr="00A17C4D">
              <w:rPr>
                <w:b/>
                <w:u w:val="single"/>
              </w:rPr>
              <w:t xml:space="preserve">and in your reviews of learner </w:t>
            </w:r>
            <w:r w:rsidR="006D3CD3">
              <w:rPr>
                <w:b/>
                <w:u w:val="single"/>
              </w:rPr>
              <w:t>attendance and behaviour</w:t>
            </w:r>
            <w:r>
              <w:rPr>
                <w:b/>
              </w:rPr>
              <w:t>?</w:t>
            </w:r>
          </w:p>
          <w:p w14:paraId="677A33E3" w14:textId="77777777" w:rsidR="002467AF" w:rsidRPr="00A17C4D" w:rsidRDefault="00D05B89" w:rsidP="008B5FF1">
            <w:pPr>
              <w:rPr>
                <w:b/>
              </w:rPr>
            </w:pPr>
            <w:bookmarkStart w:id="5" w:name="_Hlk479848468"/>
            <w:r w:rsidRPr="00D05B89">
              <w:rPr>
                <w:b/>
                <w:color w:val="FF0000"/>
              </w:rPr>
              <w:t>IS THE AP ENSURING EFFECTIVE PASTORAL CARE FOR EACH LEARNER?</w:t>
            </w:r>
            <w:bookmarkEnd w:id="5"/>
          </w:p>
        </w:tc>
      </w:tr>
      <w:tr w:rsidR="002467AF" w14:paraId="291E0C9F" w14:textId="77777777" w:rsidTr="00446D03">
        <w:tc>
          <w:tcPr>
            <w:tcW w:w="15264" w:type="dxa"/>
            <w:gridSpan w:val="6"/>
          </w:tcPr>
          <w:p w14:paraId="76BFCF92" w14:textId="01F2FBD7" w:rsidR="002467AF" w:rsidRPr="005341A0" w:rsidRDefault="005341A0" w:rsidP="008B5FF1">
            <w:pPr>
              <w:rPr>
                <w:b/>
              </w:rPr>
            </w:pPr>
            <w:r w:rsidRPr="005341A0">
              <w:rPr>
                <w:b/>
              </w:rPr>
              <w:t xml:space="preserve">This is a working garage. The environment is open planned and lacks a nurturing space. The staff care for their students and appear to have a good knowledge of their ability and needs. Those students who were observed reported that they felt safe and were motivated to complete their course. </w:t>
            </w:r>
          </w:p>
          <w:p w14:paraId="378B0329" w14:textId="77777777" w:rsidR="002467AF" w:rsidRPr="005341A0" w:rsidRDefault="002467AF" w:rsidP="008B5FF1">
            <w:pPr>
              <w:rPr>
                <w:b/>
              </w:rPr>
            </w:pPr>
          </w:p>
          <w:p w14:paraId="6B04FDC1" w14:textId="77777777" w:rsidR="002467AF" w:rsidRPr="005341A0" w:rsidRDefault="002467AF" w:rsidP="008B5FF1">
            <w:pPr>
              <w:rPr>
                <w:b/>
              </w:rPr>
            </w:pPr>
          </w:p>
          <w:p w14:paraId="3987C85B" w14:textId="77777777" w:rsidR="002467AF" w:rsidRPr="005341A0" w:rsidRDefault="002467AF" w:rsidP="008B5FF1">
            <w:pPr>
              <w:rPr>
                <w:b/>
              </w:rPr>
            </w:pPr>
          </w:p>
        </w:tc>
      </w:tr>
      <w:tr w:rsidR="004A76EC" w14:paraId="22999139" w14:textId="77777777" w:rsidTr="005341A0">
        <w:tc>
          <w:tcPr>
            <w:tcW w:w="10303" w:type="dxa"/>
            <w:gridSpan w:val="2"/>
          </w:tcPr>
          <w:p w14:paraId="00D70722" w14:textId="77777777" w:rsidR="002467AF" w:rsidRDefault="002467AF" w:rsidP="008B5FF1">
            <w:pPr>
              <w:rPr>
                <w:b/>
                <w:u w:val="single"/>
              </w:rPr>
            </w:pPr>
            <w:r>
              <w:t>How would you rate this provider on this aspect and what follow up actions have you agreed with the provider.</w:t>
            </w:r>
          </w:p>
        </w:tc>
        <w:tc>
          <w:tcPr>
            <w:tcW w:w="472" w:type="dxa"/>
          </w:tcPr>
          <w:p w14:paraId="54394EE2" w14:textId="77777777" w:rsidR="002467AF" w:rsidRDefault="002467AF" w:rsidP="008B5FF1">
            <w:pPr>
              <w:rPr>
                <w:b/>
                <w:u w:val="single"/>
              </w:rPr>
            </w:pPr>
          </w:p>
        </w:tc>
        <w:tc>
          <w:tcPr>
            <w:tcW w:w="473" w:type="dxa"/>
          </w:tcPr>
          <w:p w14:paraId="35942266" w14:textId="77777777" w:rsidR="002467AF" w:rsidRDefault="002467AF" w:rsidP="008B5FF1">
            <w:pPr>
              <w:rPr>
                <w:b/>
                <w:u w:val="single"/>
              </w:rPr>
            </w:pPr>
          </w:p>
        </w:tc>
        <w:tc>
          <w:tcPr>
            <w:tcW w:w="473" w:type="dxa"/>
            <w:shd w:val="clear" w:color="auto" w:fill="00B050"/>
          </w:tcPr>
          <w:p w14:paraId="0EF87062" w14:textId="77777777" w:rsidR="002467AF" w:rsidRDefault="002467AF" w:rsidP="008B5FF1">
            <w:pPr>
              <w:rPr>
                <w:b/>
                <w:u w:val="single"/>
              </w:rPr>
            </w:pPr>
          </w:p>
        </w:tc>
        <w:tc>
          <w:tcPr>
            <w:tcW w:w="3543" w:type="dxa"/>
          </w:tcPr>
          <w:p w14:paraId="6BFC2475" w14:textId="77777777" w:rsidR="002467AF" w:rsidRDefault="002467AF" w:rsidP="008B5FF1">
            <w:pPr>
              <w:rPr>
                <w:b/>
                <w:u w:val="single"/>
              </w:rPr>
            </w:pPr>
          </w:p>
          <w:p w14:paraId="430F99EF" w14:textId="77777777" w:rsidR="00BA29C8" w:rsidRDefault="00BA29C8" w:rsidP="008B5FF1">
            <w:pPr>
              <w:rPr>
                <w:b/>
                <w:u w:val="single"/>
              </w:rPr>
            </w:pPr>
          </w:p>
          <w:p w14:paraId="4891425C" w14:textId="77777777" w:rsidR="00BA29C8" w:rsidRDefault="00BA29C8" w:rsidP="008B5FF1">
            <w:pPr>
              <w:rPr>
                <w:b/>
                <w:u w:val="single"/>
              </w:rPr>
            </w:pPr>
          </w:p>
          <w:p w14:paraId="07ABA9C7" w14:textId="77777777" w:rsidR="00BA29C8" w:rsidRDefault="00BA29C8" w:rsidP="008B5FF1">
            <w:pPr>
              <w:rPr>
                <w:b/>
                <w:u w:val="single"/>
              </w:rPr>
            </w:pPr>
          </w:p>
          <w:p w14:paraId="5F9CEF6A" w14:textId="77777777" w:rsidR="00BA29C8" w:rsidRDefault="00BA29C8" w:rsidP="008B5FF1">
            <w:pPr>
              <w:rPr>
                <w:b/>
                <w:u w:val="single"/>
              </w:rPr>
            </w:pPr>
          </w:p>
        </w:tc>
      </w:tr>
      <w:bookmarkEnd w:id="4"/>
    </w:tbl>
    <w:p w14:paraId="7864F7C5" w14:textId="77777777" w:rsidR="00BA29C8" w:rsidRDefault="00BA29C8" w:rsidP="00AB101A">
      <w:pPr>
        <w:rPr>
          <w:b/>
          <w:u w:val="single"/>
        </w:rPr>
      </w:pPr>
    </w:p>
    <w:p w14:paraId="54822605" w14:textId="77777777" w:rsidR="00BA29C8" w:rsidRDefault="00BA29C8">
      <w:pPr>
        <w:rPr>
          <w:b/>
          <w:u w:val="single"/>
        </w:rPr>
      </w:pPr>
      <w:r>
        <w:rPr>
          <w:b/>
          <w:u w:val="single"/>
        </w:rPr>
        <w:br w:type="page"/>
      </w:r>
    </w:p>
    <w:p w14:paraId="1FF9658F" w14:textId="77777777" w:rsidR="00A474E0" w:rsidRPr="00C55E30" w:rsidRDefault="00C55E30" w:rsidP="00AB101A">
      <w:pPr>
        <w:rPr>
          <w:b/>
          <w:u w:val="single"/>
        </w:rPr>
      </w:pPr>
      <w:r w:rsidRPr="00C55E30">
        <w:rPr>
          <w:b/>
          <w:u w:val="single"/>
        </w:rPr>
        <w:lastRenderedPageBreak/>
        <w:t>SYSTEMS AND PROCESSES</w:t>
      </w:r>
    </w:p>
    <w:tbl>
      <w:tblPr>
        <w:tblStyle w:val="TableGrid"/>
        <w:tblW w:w="15264" w:type="dxa"/>
        <w:tblInd w:w="-113" w:type="dxa"/>
        <w:tblLook w:val="04A0" w:firstRow="1" w:lastRow="0" w:firstColumn="1" w:lastColumn="0" w:noHBand="0" w:noVBand="1"/>
      </w:tblPr>
      <w:tblGrid>
        <w:gridCol w:w="3924"/>
        <w:gridCol w:w="3261"/>
        <w:gridCol w:w="3118"/>
        <w:gridCol w:w="472"/>
        <w:gridCol w:w="473"/>
        <w:gridCol w:w="473"/>
        <w:gridCol w:w="3543"/>
      </w:tblGrid>
      <w:tr w:rsidR="00D05B89" w14:paraId="309992BE" w14:textId="77777777" w:rsidTr="00446D03">
        <w:tc>
          <w:tcPr>
            <w:tcW w:w="3924" w:type="dxa"/>
          </w:tcPr>
          <w:p w14:paraId="3DB9ED53" w14:textId="77777777" w:rsidR="00C55E30" w:rsidRDefault="00C55E30" w:rsidP="00C55E30">
            <w:r>
              <w:t>Requirement</w:t>
            </w:r>
          </w:p>
        </w:tc>
        <w:tc>
          <w:tcPr>
            <w:tcW w:w="3261" w:type="dxa"/>
          </w:tcPr>
          <w:p w14:paraId="20D262D8" w14:textId="77777777" w:rsidR="00C55E30" w:rsidRDefault="00C55E30" w:rsidP="00C55E30">
            <w:pPr>
              <w:rPr>
                <w:b/>
                <w:u w:val="single"/>
              </w:rPr>
            </w:pPr>
            <w:r>
              <w:rPr>
                <w:b/>
                <w:u w:val="single"/>
              </w:rPr>
              <w:t>Provider evidence</w:t>
            </w:r>
          </w:p>
        </w:tc>
        <w:tc>
          <w:tcPr>
            <w:tcW w:w="3118" w:type="dxa"/>
          </w:tcPr>
          <w:p w14:paraId="4226BC34" w14:textId="77777777" w:rsidR="00C55E30" w:rsidRDefault="00C55E30" w:rsidP="00C55E30">
            <w:pPr>
              <w:rPr>
                <w:b/>
                <w:u w:val="single"/>
              </w:rPr>
            </w:pPr>
            <w:r>
              <w:rPr>
                <w:b/>
                <w:u w:val="single"/>
              </w:rPr>
              <w:t>Observer notes</w:t>
            </w:r>
          </w:p>
        </w:tc>
        <w:tc>
          <w:tcPr>
            <w:tcW w:w="472" w:type="dxa"/>
          </w:tcPr>
          <w:p w14:paraId="630EF885" w14:textId="77777777" w:rsidR="00C55E30" w:rsidRDefault="00C55E30" w:rsidP="00C55E30">
            <w:pPr>
              <w:rPr>
                <w:b/>
                <w:u w:val="single"/>
              </w:rPr>
            </w:pPr>
            <w:r>
              <w:rPr>
                <w:b/>
                <w:u w:val="single"/>
              </w:rPr>
              <w:t>R</w:t>
            </w:r>
          </w:p>
        </w:tc>
        <w:tc>
          <w:tcPr>
            <w:tcW w:w="473" w:type="dxa"/>
          </w:tcPr>
          <w:p w14:paraId="5060FA28" w14:textId="77777777" w:rsidR="00C55E30" w:rsidRDefault="00C55E30" w:rsidP="00C55E30">
            <w:pPr>
              <w:rPr>
                <w:b/>
                <w:u w:val="single"/>
              </w:rPr>
            </w:pPr>
            <w:r>
              <w:rPr>
                <w:b/>
                <w:u w:val="single"/>
              </w:rPr>
              <w:t>A</w:t>
            </w:r>
          </w:p>
        </w:tc>
        <w:tc>
          <w:tcPr>
            <w:tcW w:w="473" w:type="dxa"/>
          </w:tcPr>
          <w:p w14:paraId="3369A354" w14:textId="77777777" w:rsidR="00C55E30" w:rsidRDefault="00C55E30" w:rsidP="00C55E30">
            <w:pPr>
              <w:rPr>
                <w:b/>
                <w:u w:val="single"/>
              </w:rPr>
            </w:pPr>
            <w:r>
              <w:rPr>
                <w:b/>
                <w:u w:val="single"/>
              </w:rPr>
              <w:t>G</w:t>
            </w:r>
          </w:p>
        </w:tc>
        <w:tc>
          <w:tcPr>
            <w:tcW w:w="3543" w:type="dxa"/>
          </w:tcPr>
          <w:p w14:paraId="76AB9C56" w14:textId="77777777" w:rsidR="00C55E30" w:rsidRDefault="00C55E30" w:rsidP="00C55E30">
            <w:pPr>
              <w:rPr>
                <w:b/>
                <w:u w:val="single"/>
              </w:rPr>
            </w:pPr>
            <w:r>
              <w:rPr>
                <w:b/>
                <w:u w:val="single"/>
              </w:rPr>
              <w:t>Action Points</w:t>
            </w:r>
          </w:p>
        </w:tc>
      </w:tr>
      <w:tr w:rsidR="00D05B89" w14:paraId="66EF0FE8" w14:textId="77777777" w:rsidTr="00344B30">
        <w:tc>
          <w:tcPr>
            <w:tcW w:w="3924" w:type="dxa"/>
          </w:tcPr>
          <w:p w14:paraId="0E9F5479" w14:textId="77777777" w:rsidR="00C55E30" w:rsidRDefault="00C55E30" w:rsidP="00C55E30">
            <w:r>
              <w:t>4.1. Publish an annual report that includes:</w:t>
            </w:r>
          </w:p>
          <w:p w14:paraId="11786A72" w14:textId="77777777" w:rsidR="00C55E30" w:rsidRDefault="00C55E30" w:rsidP="00C55E30">
            <w:pPr>
              <w:pStyle w:val="ListParagraph"/>
              <w:numPr>
                <w:ilvl w:val="0"/>
                <w:numId w:val="10"/>
              </w:numPr>
            </w:pPr>
            <w:r>
              <w:t>A statement of the qualifications offered in the past year</w:t>
            </w:r>
          </w:p>
          <w:p w14:paraId="53984BA3" w14:textId="77777777" w:rsidR="00C55E30" w:rsidRDefault="00C55E30" w:rsidP="00C55E30">
            <w:pPr>
              <w:pStyle w:val="ListParagraph"/>
              <w:numPr>
                <w:ilvl w:val="0"/>
                <w:numId w:val="10"/>
              </w:numPr>
            </w:pPr>
            <w:r>
              <w:t>The outcomes achieved by learners in those qualifications</w:t>
            </w:r>
          </w:p>
          <w:p w14:paraId="149A9D36" w14:textId="77777777" w:rsidR="00C55E30" w:rsidRDefault="00C55E30" w:rsidP="00C55E30">
            <w:pPr>
              <w:pStyle w:val="ListParagraph"/>
              <w:numPr>
                <w:ilvl w:val="0"/>
                <w:numId w:val="10"/>
              </w:numPr>
            </w:pPr>
            <w:r>
              <w:t xml:space="preserve">Other evidence of non-accredited outcomes that learners have achieved </w:t>
            </w:r>
          </w:p>
          <w:p w14:paraId="0A8DD0CD" w14:textId="77777777" w:rsidR="00C55E30" w:rsidRDefault="00C55E30" w:rsidP="00C55E30">
            <w:pPr>
              <w:pStyle w:val="ListParagraph"/>
              <w:numPr>
                <w:ilvl w:val="0"/>
                <w:numId w:val="10"/>
              </w:numPr>
            </w:pPr>
            <w:r>
              <w:t>Plans for the following year and in to the long term</w:t>
            </w:r>
          </w:p>
          <w:p w14:paraId="7D8FF414" w14:textId="77777777" w:rsidR="00C55E30" w:rsidRDefault="00C55E30" w:rsidP="00C55E30">
            <w:pPr>
              <w:pStyle w:val="ListParagraph"/>
              <w:numPr>
                <w:ilvl w:val="0"/>
                <w:numId w:val="10"/>
              </w:numPr>
            </w:pPr>
            <w:r>
              <w:t>A statement to indicate the financial status of the organisation at the end of the year and into the future</w:t>
            </w:r>
          </w:p>
          <w:p w14:paraId="16939888" w14:textId="77777777" w:rsidR="00C55E30" w:rsidRPr="002467AF" w:rsidRDefault="00C55E30" w:rsidP="00C55E30">
            <w:pPr>
              <w:rPr>
                <w:b/>
                <w:u w:val="single"/>
              </w:rPr>
            </w:pPr>
          </w:p>
        </w:tc>
        <w:tc>
          <w:tcPr>
            <w:tcW w:w="3261" w:type="dxa"/>
          </w:tcPr>
          <w:p w14:paraId="1E176ECE" w14:textId="77777777" w:rsidR="00C55E30" w:rsidRPr="00344B30" w:rsidRDefault="00344B30" w:rsidP="00C55E30">
            <w:pPr>
              <w:rPr>
                <w:b/>
              </w:rPr>
            </w:pPr>
            <w:r w:rsidRPr="00344B30">
              <w:rPr>
                <w:b/>
              </w:rPr>
              <w:t xml:space="preserve">AP completes an annual report. </w:t>
            </w:r>
          </w:p>
          <w:p w14:paraId="72C958FD" w14:textId="77777777" w:rsidR="00344B30" w:rsidRPr="00344B30" w:rsidRDefault="00344B30" w:rsidP="00C55E30">
            <w:pPr>
              <w:rPr>
                <w:b/>
              </w:rPr>
            </w:pPr>
          </w:p>
          <w:p w14:paraId="374F5739" w14:textId="33E87FA6" w:rsidR="00344B30" w:rsidRPr="00344B30" w:rsidRDefault="00344B30" w:rsidP="00C55E30">
            <w:pPr>
              <w:rPr>
                <w:b/>
              </w:rPr>
            </w:pPr>
            <w:r w:rsidRPr="00344B30">
              <w:rPr>
                <w:b/>
              </w:rPr>
              <w:t xml:space="preserve">The currently are financially stable and will continue trading for the foreseeable future. </w:t>
            </w:r>
          </w:p>
        </w:tc>
        <w:tc>
          <w:tcPr>
            <w:tcW w:w="3118" w:type="dxa"/>
          </w:tcPr>
          <w:p w14:paraId="79D1F9EC" w14:textId="77777777" w:rsidR="00C55E30" w:rsidRPr="00344B30" w:rsidRDefault="00C55E30" w:rsidP="00C55E30">
            <w:pPr>
              <w:rPr>
                <w:b/>
              </w:rPr>
            </w:pPr>
          </w:p>
        </w:tc>
        <w:tc>
          <w:tcPr>
            <w:tcW w:w="472" w:type="dxa"/>
          </w:tcPr>
          <w:p w14:paraId="076DD93C" w14:textId="77777777" w:rsidR="00C55E30" w:rsidRPr="00344B30" w:rsidRDefault="00C55E30" w:rsidP="00C55E30">
            <w:pPr>
              <w:rPr>
                <w:b/>
              </w:rPr>
            </w:pPr>
          </w:p>
        </w:tc>
        <w:tc>
          <w:tcPr>
            <w:tcW w:w="473" w:type="dxa"/>
            <w:shd w:val="clear" w:color="auto" w:fill="FFC000"/>
          </w:tcPr>
          <w:p w14:paraId="1C338813" w14:textId="77777777" w:rsidR="00C55E30" w:rsidRPr="00344B30" w:rsidRDefault="00C55E30" w:rsidP="00C55E30">
            <w:pPr>
              <w:rPr>
                <w:b/>
              </w:rPr>
            </w:pPr>
          </w:p>
        </w:tc>
        <w:tc>
          <w:tcPr>
            <w:tcW w:w="473" w:type="dxa"/>
          </w:tcPr>
          <w:p w14:paraId="7FF7F9FE" w14:textId="77777777" w:rsidR="00C55E30" w:rsidRPr="00344B30" w:rsidRDefault="00C55E30" w:rsidP="00C55E30">
            <w:pPr>
              <w:rPr>
                <w:b/>
              </w:rPr>
            </w:pPr>
          </w:p>
        </w:tc>
        <w:tc>
          <w:tcPr>
            <w:tcW w:w="3543" w:type="dxa"/>
          </w:tcPr>
          <w:p w14:paraId="6DFBA979" w14:textId="6EE41CDC" w:rsidR="00C55E30" w:rsidRPr="00344B30" w:rsidRDefault="00344B30" w:rsidP="00C55E30">
            <w:pPr>
              <w:rPr>
                <w:b/>
              </w:rPr>
            </w:pPr>
            <w:r w:rsidRPr="00344B30">
              <w:rPr>
                <w:b/>
              </w:rPr>
              <w:t xml:space="preserve">To advertise the </w:t>
            </w:r>
            <w:r>
              <w:rPr>
                <w:b/>
              </w:rPr>
              <w:t xml:space="preserve">course </w:t>
            </w:r>
            <w:r w:rsidRPr="00344B30">
              <w:rPr>
                <w:b/>
              </w:rPr>
              <w:t xml:space="preserve">percentage success rate on their website. </w:t>
            </w:r>
          </w:p>
          <w:p w14:paraId="4E3BCAB6" w14:textId="77777777" w:rsidR="00344B30" w:rsidRPr="00344B30" w:rsidRDefault="00344B30" w:rsidP="00C55E30">
            <w:pPr>
              <w:rPr>
                <w:b/>
              </w:rPr>
            </w:pPr>
          </w:p>
          <w:p w14:paraId="673E9535" w14:textId="7C6629AD" w:rsidR="00344B30" w:rsidRPr="00344B30" w:rsidRDefault="00344B30" w:rsidP="00C55E30">
            <w:pPr>
              <w:rPr>
                <w:b/>
              </w:rPr>
            </w:pPr>
          </w:p>
        </w:tc>
      </w:tr>
      <w:tr w:rsidR="00D05B89" w14:paraId="4EC6B7FF" w14:textId="77777777" w:rsidTr="00446D03">
        <w:tc>
          <w:tcPr>
            <w:tcW w:w="3924" w:type="dxa"/>
          </w:tcPr>
          <w:p w14:paraId="7C422892" w14:textId="77777777" w:rsidR="00C55E30" w:rsidRDefault="00C55E30" w:rsidP="00C55E30">
            <w:pPr>
              <w:jc w:val="both"/>
            </w:pPr>
            <w:r>
              <w:t>4.2. Establish an agreed fee rate at the start of each school year, giving notice of any changes in the previous summer term. Invoice the commissioning partnership in arrears monthly or termly.</w:t>
            </w:r>
          </w:p>
          <w:p w14:paraId="111B5B75" w14:textId="77777777" w:rsidR="00C55E30" w:rsidRPr="002467AF" w:rsidRDefault="00C55E30" w:rsidP="00C55E30">
            <w:pPr>
              <w:rPr>
                <w:b/>
                <w:u w:val="single"/>
              </w:rPr>
            </w:pPr>
          </w:p>
        </w:tc>
        <w:tc>
          <w:tcPr>
            <w:tcW w:w="3261" w:type="dxa"/>
          </w:tcPr>
          <w:p w14:paraId="01DEBC58" w14:textId="77777777" w:rsidR="00344B30" w:rsidRDefault="00344B30" w:rsidP="00C55E30">
            <w:pPr>
              <w:rPr>
                <w:b/>
              </w:rPr>
            </w:pPr>
            <w:r w:rsidRPr="00344B30">
              <w:rPr>
                <w:b/>
              </w:rPr>
              <w:t>Current</w:t>
            </w:r>
            <w:r>
              <w:rPr>
                <w:b/>
              </w:rPr>
              <w:t xml:space="preserve"> prices</w:t>
            </w:r>
            <w:r w:rsidRPr="00344B30">
              <w:rPr>
                <w:b/>
              </w:rPr>
              <w:t>:</w:t>
            </w:r>
          </w:p>
          <w:p w14:paraId="42FD7E8B" w14:textId="77777777" w:rsidR="00344B30" w:rsidRDefault="00344B30" w:rsidP="00C55E30">
            <w:pPr>
              <w:rPr>
                <w:b/>
              </w:rPr>
            </w:pPr>
            <w:r w:rsidRPr="00344B30">
              <w:rPr>
                <w:b/>
              </w:rPr>
              <w:t>work experience - £55 per half day</w:t>
            </w:r>
          </w:p>
          <w:p w14:paraId="43613C65" w14:textId="77777777" w:rsidR="00344B30" w:rsidRDefault="00344B30" w:rsidP="00C55E30">
            <w:pPr>
              <w:rPr>
                <w:b/>
              </w:rPr>
            </w:pPr>
            <w:r w:rsidRPr="00344B30">
              <w:rPr>
                <w:b/>
              </w:rPr>
              <w:t xml:space="preserve">£70 – level 1 </w:t>
            </w:r>
          </w:p>
          <w:p w14:paraId="776A9B23" w14:textId="216BE5F2" w:rsidR="00344B30" w:rsidRPr="00344B30" w:rsidRDefault="00344B30" w:rsidP="00C55E30">
            <w:pPr>
              <w:rPr>
                <w:b/>
              </w:rPr>
            </w:pPr>
            <w:r w:rsidRPr="00344B30">
              <w:rPr>
                <w:b/>
              </w:rPr>
              <w:t xml:space="preserve">£75 – level 2. </w:t>
            </w:r>
          </w:p>
          <w:p w14:paraId="61905910" w14:textId="42DE42D5" w:rsidR="00344B30" w:rsidRPr="00344B30" w:rsidRDefault="00344B30" w:rsidP="00C55E30">
            <w:pPr>
              <w:rPr>
                <w:b/>
              </w:rPr>
            </w:pPr>
          </w:p>
        </w:tc>
        <w:tc>
          <w:tcPr>
            <w:tcW w:w="3118" w:type="dxa"/>
          </w:tcPr>
          <w:p w14:paraId="15F01635" w14:textId="77777777" w:rsidR="00344B30" w:rsidRPr="00344B30" w:rsidRDefault="00344B30" w:rsidP="00344B30">
            <w:pPr>
              <w:rPr>
                <w:b/>
              </w:rPr>
            </w:pPr>
            <w:r w:rsidRPr="00344B30">
              <w:rPr>
                <w:b/>
              </w:rPr>
              <w:t xml:space="preserve">Fee is agreed at the start of every academic year. </w:t>
            </w:r>
          </w:p>
          <w:p w14:paraId="79B5B88A" w14:textId="77777777" w:rsidR="00C55E30" w:rsidRDefault="00C55E30" w:rsidP="00C55E30">
            <w:pPr>
              <w:rPr>
                <w:b/>
                <w:u w:val="single"/>
              </w:rPr>
            </w:pPr>
          </w:p>
        </w:tc>
        <w:tc>
          <w:tcPr>
            <w:tcW w:w="472" w:type="dxa"/>
          </w:tcPr>
          <w:p w14:paraId="4B757E64" w14:textId="77777777" w:rsidR="00C55E30" w:rsidRDefault="00C55E30" w:rsidP="00C55E30">
            <w:pPr>
              <w:rPr>
                <w:b/>
                <w:u w:val="single"/>
              </w:rPr>
            </w:pPr>
          </w:p>
        </w:tc>
        <w:tc>
          <w:tcPr>
            <w:tcW w:w="473" w:type="dxa"/>
          </w:tcPr>
          <w:p w14:paraId="757EB0B2" w14:textId="77777777" w:rsidR="00C55E30" w:rsidRDefault="00C55E30" w:rsidP="00C55E30">
            <w:pPr>
              <w:rPr>
                <w:b/>
                <w:u w:val="single"/>
              </w:rPr>
            </w:pPr>
          </w:p>
        </w:tc>
        <w:tc>
          <w:tcPr>
            <w:tcW w:w="473" w:type="dxa"/>
          </w:tcPr>
          <w:p w14:paraId="184D8BDC" w14:textId="77777777" w:rsidR="00C55E30" w:rsidRDefault="00C55E30" w:rsidP="00C55E30">
            <w:pPr>
              <w:rPr>
                <w:b/>
                <w:u w:val="single"/>
              </w:rPr>
            </w:pPr>
          </w:p>
        </w:tc>
        <w:tc>
          <w:tcPr>
            <w:tcW w:w="3543" w:type="dxa"/>
          </w:tcPr>
          <w:p w14:paraId="71FB3FAD" w14:textId="77777777" w:rsidR="00C55E30" w:rsidRDefault="00C55E30" w:rsidP="00C55E30">
            <w:pPr>
              <w:rPr>
                <w:b/>
                <w:u w:val="single"/>
              </w:rPr>
            </w:pPr>
          </w:p>
        </w:tc>
      </w:tr>
      <w:tr w:rsidR="00D05B89" w14:paraId="6837C5C6" w14:textId="77777777" w:rsidTr="00446D03">
        <w:tc>
          <w:tcPr>
            <w:tcW w:w="3924" w:type="dxa"/>
          </w:tcPr>
          <w:p w14:paraId="388D9E0F" w14:textId="77777777" w:rsidR="00C55E30" w:rsidRPr="002467AF" w:rsidRDefault="00C55E30" w:rsidP="00C55E30">
            <w:pPr>
              <w:rPr>
                <w:b/>
                <w:u w:val="single"/>
              </w:rPr>
            </w:pPr>
            <w:r>
              <w:t>4.3. Ensure that the Provider is open to receive learners on all school opening days.</w:t>
            </w:r>
          </w:p>
        </w:tc>
        <w:tc>
          <w:tcPr>
            <w:tcW w:w="3261" w:type="dxa"/>
          </w:tcPr>
          <w:p w14:paraId="2BF578EC" w14:textId="180B8189" w:rsidR="00C55E30" w:rsidRPr="00344B30" w:rsidRDefault="00344B30" w:rsidP="00C55E30">
            <w:pPr>
              <w:rPr>
                <w:b/>
              </w:rPr>
            </w:pPr>
            <w:r w:rsidRPr="00344B30">
              <w:rPr>
                <w:b/>
              </w:rPr>
              <w:t>Yes</w:t>
            </w:r>
          </w:p>
        </w:tc>
        <w:tc>
          <w:tcPr>
            <w:tcW w:w="3118" w:type="dxa"/>
          </w:tcPr>
          <w:p w14:paraId="032CB68D" w14:textId="77777777" w:rsidR="00C55E30" w:rsidRDefault="00C55E30" w:rsidP="00C55E30">
            <w:pPr>
              <w:rPr>
                <w:b/>
                <w:u w:val="single"/>
              </w:rPr>
            </w:pPr>
          </w:p>
        </w:tc>
        <w:tc>
          <w:tcPr>
            <w:tcW w:w="472" w:type="dxa"/>
          </w:tcPr>
          <w:p w14:paraId="6563F744" w14:textId="77777777" w:rsidR="00C55E30" w:rsidRDefault="00C55E30" w:rsidP="00C55E30">
            <w:pPr>
              <w:rPr>
                <w:b/>
                <w:u w:val="single"/>
              </w:rPr>
            </w:pPr>
          </w:p>
        </w:tc>
        <w:tc>
          <w:tcPr>
            <w:tcW w:w="473" w:type="dxa"/>
          </w:tcPr>
          <w:p w14:paraId="4711E6D0" w14:textId="77777777" w:rsidR="00C55E30" w:rsidRDefault="00C55E30" w:rsidP="00C55E30">
            <w:pPr>
              <w:rPr>
                <w:b/>
                <w:u w:val="single"/>
              </w:rPr>
            </w:pPr>
          </w:p>
        </w:tc>
        <w:tc>
          <w:tcPr>
            <w:tcW w:w="473" w:type="dxa"/>
          </w:tcPr>
          <w:p w14:paraId="14D094C1" w14:textId="77777777" w:rsidR="00C55E30" w:rsidRDefault="00C55E30" w:rsidP="00C55E30">
            <w:pPr>
              <w:rPr>
                <w:b/>
                <w:u w:val="single"/>
              </w:rPr>
            </w:pPr>
          </w:p>
        </w:tc>
        <w:tc>
          <w:tcPr>
            <w:tcW w:w="3543" w:type="dxa"/>
          </w:tcPr>
          <w:p w14:paraId="20E765C4" w14:textId="77777777" w:rsidR="00C55E30" w:rsidRDefault="00C55E30" w:rsidP="00C55E30">
            <w:pPr>
              <w:rPr>
                <w:b/>
                <w:u w:val="single"/>
              </w:rPr>
            </w:pPr>
          </w:p>
        </w:tc>
      </w:tr>
      <w:tr w:rsidR="00D05B89" w14:paraId="266B9B20" w14:textId="77777777" w:rsidTr="00446D03">
        <w:tc>
          <w:tcPr>
            <w:tcW w:w="3924" w:type="dxa"/>
          </w:tcPr>
          <w:p w14:paraId="3EAB3843" w14:textId="77777777" w:rsidR="00C55E30" w:rsidRPr="002467AF" w:rsidRDefault="00C55E30" w:rsidP="00C55E30">
            <w:pPr>
              <w:rPr>
                <w:b/>
                <w:u w:val="single"/>
              </w:rPr>
            </w:pPr>
            <w:r>
              <w:t>4.4. Participate in any Quality Assurance Visits arranged by the Partnerships</w:t>
            </w:r>
          </w:p>
        </w:tc>
        <w:tc>
          <w:tcPr>
            <w:tcW w:w="3261" w:type="dxa"/>
          </w:tcPr>
          <w:p w14:paraId="499A3B6E" w14:textId="0B95B78A" w:rsidR="00C55E30" w:rsidRPr="00344B30" w:rsidRDefault="00344B30" w:rsidP="00C55E30">
            <w:pPr>
              <w:rPr>
                <w:b/>
              </w:rPr>
            </w:pPr>
            <w:r w:rsidRPr="00344B30">
              <w:rPr>
                <w:b/>
              </w:rPr>
              <w:t>Yes</w:t>
            </w:r>
          </w:p>
        </w:tc>
        <w:tc>
          <w:tcPr>
            <w:tcW w:w="3118" w:type="dxa"/>
          </w:tcPr>
          <w:p w14:paraId="3CE6C3AD" w14:textId="77777777" w:rsidR="00C55E30" w:rsidRDefault="00C55E30" w:rsidP="00C55E30">
            <w:pPr>
              <w:rPr>
                <w:b/>
                <w:u w:val="single"/>
              </w:rPr>
            </w:pPr>
          </w:p>
        </w:tc>
        <w:tc>
          <w:tcPr>
            <w:tcW w:w="472" w:type="dxa"/>
          </w:tcPr>
          <w:p w14:paraId="7BEDA015" w14:textId="77777777" w:rsidR="00C55E30" w:rsidRDefault="00C55E30" w:rsidP="00C55E30">
            <w:pPr>
              <w:rPr>
                <w:b/>
                <w:u w:val="single"/>
              </w:rPr>
            </w:pPr>
          </w:p>
        </w:tc>
        <w:tc>
          <w:tcPr>
            <w:tcW w:w="473" w:type="dxa"/>
          </w:tcPr>
          <w:p w14:paraId="66233678" w14:textId="77777777" w:rsidR="00C55E30" w:rsidRDefault="00C55E30" w:rsidP="00C55E30">
            <w:pPr>
              <w:rPr>
                <w:b/>
                <w:u w:val="single"/>
              </w:rPr>
            </w:pPr>
          </w:p>
        </w:tc>
        <w:tc>
          <w:tcPr>
            <w:tcW w:w="473" w:type="dxa"/>
          </w:tcPr>
          <w:p w14:paraId="6FED88B6" w14:textId="77777777" w:rsidR="00C55E30" w:rsidRDefault="00C55E30" w:rsidP="00C55E30">
            <w:pPr>
              <w:rPr>
                <w:b/>
                <w:u w:val="single"/>
              </w:rPr>
            </w:pPr>
          </w:p>
        </w:tc>
        <w:tc>
          <w:tcPr>
            <w:tcW w:w="3543" w:type="dxa"/>
          </w:tcPr>
          <w:p w14:paraId="06A29645" w14:textId="77777777" w:rsidR="00C55E30" w:rsidRDefault="00C55E30" w:rsidP="00C55E30">
            <w:pPr>
              <w:rPr>
                <w:b/>
                <w:u w:val="single"/>
              </w:rPr>
            </w:pPr>
          </w:p>
        </w:tc>
      </w:tr>
    </w:tbl>
    <w:p w14:paraId="092AEE19" w14:textId="77777777" w:rsidR="00D05B89" w:rsidRDefault="00D05B89" w:rsidP="00446D03">
      <w:r>
        <w:br w:type="page"/>
      </w:r>
    </w:p>
    <w:tbl>
      <w:tblPr>
        <w:tblStyle w:val="TableGrid"/>
        <w:tblW w:w="15264" w:type="dxa"/>
        <w:tblInd w:w="-113" w:type="dxa"/>
        <w:tblLook w:val="04A0" w:firstRow="1" w:lastRow="0" w:firstColumn="1" w:lastColumn="0" w:noHBand="0" w:noVBand="1"/>
      </w:tblPr>
      <w:tblGrid>
        <w:gridCol w:w="6328"/>
        <w:gridCol w:w="3975"/>
        <w:gridCol w:w="472"/>
        <w:gridCol w:w="95"/>
        <w:gridCol w:w="378"/>
        <w:gridCol w:w="47"/>
        <w:gridCol w:w="426"/>
        <w:gridCol w:w="3543"/>
      </w:tblGrid>
      <w:tr w:rsidR="002F71D5" w14:paraId="5972309A" w14:textId="77777777" w:rsidTr="00446D03">
        <w:tc>
          <w:tcPr>
            <w:tcW w:w="15264" w:type="dxa"/>
            <w:gridSpan w:val="8"/>
          </w:tcPr>
          <w:p w14:paraId="4EFCF5E5" w14:textId="77777777" w:rsidR="002F71D5" w:rsidRDefault="002F71D5" w:rsidP="008B5FF1">
            <w:pPr>
              <w:rPr>
                <w:b/>
                <w:u w:val="single"/>
              </w:rPr>
            </w:pPr>
            <w:r>
              <w:rPr>
                <w:b/>
                <w:u w:val="single"/>
              </w:rPr>
              <w:lastRenderedPageBreak/>
              <w:t xml:space="preserve">Additional evidence </w:t>
            </w:r>
          </w:p>
        </w:tc>
      </w:tr>
      <w:tr w:rsidR="002F71D5" w14:paraId="1AA3563F" w14:textId="77777777" w:rsidTr="00446D03">
        <w:tc>
          <w:tcPr>
            <w:tcW w:w="6328" w:type="dxa"/>
          </w:tcPr>
          <w:p w14:paraId="0CBF58B1" w14:textId="77777777" w:rsidR="002F71D5" w:rsidRPr="005801C6" w:rsidRDefault="002F71D5" w:rsidP="008B5FF1">
            <w:pPr>
              <w:rPr>
                <w:b/>
                <w:i/>
              </w:rPr>
            </w:pPr>
            <w:r w:rsidRPr="005801C6">
              <w:rPr>
                <w:b/>
              </w:rPr>
              <w:t xml:space="preserve">“Prompts” for evidence gathering </w:t>
            </w:r>
            <w:r>
              <w:rPr>
                <w:b/>
              </w:rPr>
              <w:t>either before or during the visit to the AP</w:t>
            </w:r>
          </w:p>
        </w:tc>
        <w:tc>
          <w:tcPr>
            <w:tcW w:w="3975" w:type="dxa"/>
          </w:tcPr>
          <w:p w14:paraId="23BA427D" w14:textId="77777777" w:rsidR="002F71D5" w:rsidRPr="005801C6" w:rsidRDefault="002F71D5" w:rsidP="008B5FF1">
            <w:pPr>
              <w:rPr>
                <w:b/>
              </w:rPr>
            </w:pPr>
            <w:r w:rsidRPr="005801C6">
              <w:rPr>
                <w:b/>
              </w:rPr>
              <w:t>Your notes</w:t>
            </w:r>
          </w:p>
        </w:tc>
        <w:tc>
          <w:tcPr>
            <w:tcW w:w="472" w:type="dxa"/>
          </w:tcPr>
          <w:p w14:paraId="3B957420" w14:textId="77777777" w:rsidR="002F71D5" w:rsidRDefault="002F71D5" w:rsidP="008B5FF1">
            <w:pPr>
              <w:rPr>
                <w:b/>
                <w:u w:val="single"/>
              </w:rPr>
            </w:pPr>
          </w:p>
        </w:tc>
        <w:tc>
          <w:tcPr>
            <w:tcW w:w="473" w:type="dxa"/>
            <w:gridSpan w:val="2"/>
          </w:tcPr>
          <w:p w14:paraId="6F94CABC" w14:textId="77777777" w:rsidR="002F71D5" w:rsidRDefault="002F71D5" w:rsidP="008B5FF1">
            <w:pPr>
              <w:rPr>
                <w:b/>
                <w:u w:val="single"/>
              </w:rPr>
            </w:pPr>
          </w:p>
        </w:tc>
        <w:tc>
          <w:tcPr>
            <w:tcW w:w="473" w:type="dxa"/>
            <w:gridSpan w:val="2"/>
          </w:tcPr>
          <w:p w14:paraId="3A3289B4" w14:textId="77777777" w:rsidR="002F71D5" w:rsidRDefault="002F71D5" w:rsidP="008B5FF1">
            <w:pPr>
              <w:rPr>
                <w:b/>
                <w:u w:val="single"/>
              </w:rPr>
            </w:pPr>
          </w:p>
        </w:tc>
        <w:tc>
          <w:tcPr>
            <w:tcW w:w="3543" w:type="dxa"/>
          </w:tcPr>
          <w:p w14:paraId="3FD99E86" w14:textId="77777777" w:rsidR="002F71D5" w:rsidRDefault="002F71D5" w:rsidP="008B5FF1">
            <w:pPr>
              <w:rPr>
                <w:b/>
                <w:u w:val="single"/>
              </w:rPr>
            </w:pPr>
            <w:r>
              <w:rPr>
                <w:b/>
                <w:u w:val="single"/>
              </w:rPr>
              <w:t>Action Points</w:t>
            </w:r>
          </w:p>
        </w:tc>
      </w:tr>
      <w:tr w:rsidR="002F71D5" w14:paraId="25DBEAC7" w14:textId="77777777" w:rsidTr="009F593C">
        <w:tc>
          <w:tcPr>
            <w:tcW w:w="6328" w:type="dxa"/>
          </w:tcPr>
          <w:p w14:paraId="07306104" w14:textId="77777777" w:rsidR="002F71D5" w:rsidRDefault="002F71D5" w:rsidP="008B5FF1">
            <w:pPr>
              <w:rPr>
                <w:i/>
              </w:rPr>
            </w:pPr>
            <w:r>
              <w:rPr>
                <w:i/>
              </w:rPr>
              <w:t>Do your discussions with the leader/manager of the provision show you that (s)he has the vision and drive to enable it to thrive?</w:t>
            </w:r>
          </w:p>
          <w:p w14:paraId="66069DC8" w14:textId="77777777" w:rsidR="002F71D5" w:rsidRDefault="005E3BB3" w:rsidP="008B5FF1">
            <w:pPr>
              <w:rPr>
                <w:i/>
              </w:rPr>
            </w:pPr>
            <w:r>
              <w:rPr>
                <w:i/>
              </w:rPr>
              <w:t>Do your previous judgements in sections 1-3 show that the provision is meeting the needs of learners?</w:t>
            </w:r>
          </w:p>
          <w:p w14:paraId="26DFFEDD" w14:textId="77777777" w:rsidR="005E3BB3" w:rsidRDefault="005E3BB3" w:rsidP="008B5FF1">
            <w:pPr>
              <w:rPr>
                <w:i/>
              </w:rPr>
            </w:pPr>
            <w:r>
              <w:rPr>
                <w:i/>
              </w:rPr>
              <w:t>Do the contacts of your staff and schools show that this AP has efficient and effective systems and processes that underpin its work with learners?</w:t>
            </w:r>
          </w:p>
          <w:p w14:paraId="7A412BC3" w14:textId="77777777" w:rsidR="005E3BB3" w:rsidRDefault="005E3BB3" w:rsidP="008B5FF1">
            <w:pPr>
              <w:rPr>
                <w:i/>
              </w:rPr>
            </w:pPr>
          </w:p>
          <w:p w14:paraId="3138E2FC" w14:textId="77777777" w:rsidR="002F71D5" w:rsidRDefault="002F71D5" w:rsidP="008B5FF1">
            <w:pPr>
              <w:rPr>
                <w:b/>
                <w:u w:val="single"/>
              </w:rPr>
            </w:pPr>
          </w:p>
        </w:tc>
        <w:tc>
          <w:tcPr>
            <w:tcW w:w="3975" w:type="dxa"/>
          </w:tcPr>
          <w:p w14:paraId="65CF9496" w14:textId="77777777" w:rsidR="002F71D5" w:rsidRPr="00344B30" w:rsidRDefault="00344B30" w:rsidP="008B5FF1">
            <w:pPr>
              <w:rPr>
                <w:b/>
              </w:rPr>
            </w:pPr>
            <w:r w:rsidRPr="00344B30">
              <w:rPr>
                <w:b/>
              </w:rPr>
              <w:t xml:space="preserve">The main Administrator has reduced her days on site but seems confident that all paperwork and procedures will not be affected. </w:t>
            </w:r>
          </w:p>
          <w:p w14:paraId="6E689CDC" w14:textId="262F41A7" w:rsidR="00344B30" w:rsidRDefault="00344B30" w:rsidP="008B5FF1">
            <w:pPr>
              <w:rPr>
                <w:b/>
                <w:u w:val="single"/>
              </w:rPr>
            </w:pPr>
            <w:r w:rsidRPr="00344B30">
              <w:rPr>
                <w:b/>
              </w:rPr>
              <w:t xml:space="preserve">The AP </w:t>
            </w:r>
            <w:r w:rsidR="009F593C">
              <w:rPr>
                <w:b/>
              </w:rPr>
              <w:t>appear to be</w:t>
            </w:r>
            <w:r w:rsidRPr="00344B30">
              <w:rPr>
                <w:b/>
              </w:rPr>
              <w:t xml:space="preserve"> meeting the needs of their current</w:t>
            </w:r>
            <w:r w:rsidR="009F593C">
              <w:rPr>
                <w:b/>
              </w:rPr>
              <w:t xml:space="preserve"> students</w:t>
            </w:r>
            <w:r w:rsidRPr="00344B30">
              <w:rPr>
                <w:b/>
              </w:rPr>
              <w:t>. Due to the nature of the AP, it may not suit all learners.</w:t>
            </w:r>
            <w:r>
              <w:rPr>
                <w:b/>
                <w:u w:val="single"/>
              </w:rPr>
              <w:t xml:space="preserve"> </w:t>
            </w:r>
          </w:p>
        </w:tc>
        <w:tc>
          <w:tcPr>
            <w:tcW w:w="472" w:type="dxa"/>
          </w:tcPr>
          <w:p w14:paraId="3E56906B" w14:textId="77777777" w:rsidR="002F71D5" w:rsidRDefault="002F71D5" w:rsidP="008B5FF1">
            <w:pPr>
              <w:rPr>
                <w:b/>
                <w:u w:val="single"/>
              </w:rPr>
            </w:pPr>
          </w:p>
        </w:tc>
        <w:tc>
          <w:tcPr>
            <w:tcW w:w="473" w:type="dxa"/>
            <w:gridSpan w:val="2"/>
          </w:tcPr>
          <w:p w14:paraId="19EF3350" w14:textId="77777777" w:rsidR="002F71D5" w:rsidRDefault="002F71D5" w:rsidP="008B5FF1">
            <w:pPr>
              <w:rPr>
                <w:b/>
                <w:u w:val="single"/>
              </w:rPr>
            </w:pPr>
          </w:p>
        </w:tc>
        <w:tc>
          <w:tcPr>
            <w:tcW w:w="473" w:type="dxa"/>
            <w:gridSpan w:val="2"/>
            <w:shd w:val="clear" w:color="auto" w:fill="00B050"/>
          </w:tcPr>
          <w:p w14:paraId="089040C2" w14:textId="77777777" w:rsidR="002F71D5" w:rsidRDefault="002F71D5" w:rsidP="008B5FF1">
            <w:pPr>
              <w:rPr>
                <w:b/>
                <w:u w:val="single"/>
              </w:rPr>
            </w:pPr>
          </w:p>
        </w:tc>
        <w:tc>
          <w:tcPr>
            <w:tcW w:w="3543" w:type="dxa"/>
          </w:tcPr>
          <w:p w14:paraId="21110AE6" w14:textId="77777777" w:rsidR="002F71D5" w:rsidRDefault="002F71D5" w:rsidP="008B5FF1">
            <w:pPr>
              <w:rPr>
                <w:b/>
                <w:u w:val="single"/>
              </w:rPr>
            </w:pPr>
          </w:p>
        </w:tc>
      </w:tr>
      <w:tr w:rsidR="002F71D5" w14:paraId="79F1A6BF" w14:textId="77777777" w:rsidTr="00446D03">
        <w:tc>
          <w:tcPr>
            <w:tcW w:w="15264" w:type="dxa"/>
            <w:gridSpan w:val="8"/>
          </w:tcPr>
          <w:p w14:paraId="00CAAA3D" w14:textId="77777777" w:rsidR="002F71D5" w:rsidRDefault="002F71D5" w:rsidP="008B5FF1">
            <w:pPr>
              <w:rPr>
                <w:b/>
                <w:u w:val="single"/>
              </w:rPr>
            </w:pPr>
            <w:r>
              <w:rPr>
                <w:b/>
                <w:u w:val="single"/>
              </w:rPr>
              <w:t>Concluding Judgement</w:t>
            </w:r>
          </w:p>
        </w:tc>
      </w:tr>
      <w:tr w:rsidR="00081110" w:rsidRPr="00081110" w14:paraId="7BC130F6" w14:textId="77777777" w:rsidTr="00446D03">
        <w:tc>
          <w:tcPr>
            <w:tcW w:w="15264" w:type="dxa"/>
            <w:gridSpan w:val="8"/>
          </w:tcPr>
          <w:p w14:paraId="4696DD41" w14:textId="77777777" w:rsidR="002F71D5" w:rsidRPr="00081110" w:rsidRDefault="00081110" w:rsidP="002F71D5">
            <w:pPr>
              <w:rPr>
                <w:b/>
                <w:color w:val="000000" w:themeColor="text1"/>
              </w:rPr>
            </w:pPr>
            <w:r w:rsidRPr="00081110">
              <w:rPr>
                <w:b/>
                <w:color w:val="000000" w:themeColor="text1"/>
              </w:rPr>
              <w:t>To what extent does the evidence show that the provider is well led and managed, provides a stable and secure environment in which learners can flourish and has a capacity to adapt and change as demands change?</w:t>
            </w:r>
          </w:p>
          <w:p w14:paraId="24B2F356" w14:textId="77777777" w:rsidR="002F71D5" w:rsidRPr="00081110" w:rsidRDefault="00081110" w:rsidP="008B5FF1">
            <w:pPr>
              <w:rPr>
                <w:b/>
                <w:color w:val="000000" w:themeColor="text1"/>
              </w:rPr>
            </w:pPr>
            <w:r w:rsidRPr="00081110">
              <w:rPr>
                <w:b/>
                <w:color w:val="000000" w:themeColor="text1"/>
              </w:rPr>
              <w:t>And how far is the evidence supported by what you have observed at the establishment and in your team’s regular contacts with the provider?</w:t>
            </w:r>
          </w:p>
          <w:p w14:paraId="002DF33A" w14:textId="77777777" w:rsidR="00D05B89" w:rsidRPr="00081110" w:rsidRDefault="00D05B89" w:rsidP="008B5FF1">
            <w:pPr>
              <w:rPr>
                <w:b/>
                <w:color w:val="000000" w:themeColor="text1"/>
              </w:rPr>
            </w:pPr>
          </w:p>
          <w:p w14:paraId="7DD8A865" w14:textId="77777777" w:rsidR="002F71D5" w:rsidRPr="00081110" w:rsidRDefault="00002B33" w:rsidP="008B5FF1">
            <w:pPr>
              <w:rPr>
                <w:b/>
                <w:color w:val="000000" w:themeColor="text1"/>
              </w:rPr>
            </w:pPr>
            <w:bookmarkStart w:id="6" w:name="_Hlk479848503"/>
            <w:r>
              <w:rPr>
                <w:b/>
                <w:color w:val="FF0000"/>
              </w:rPr>
              <w:t xml:space="preserve">DOES </w:t>
            </w:r>
            <w:r w:rsidR="00081110">
              <w:rPr>
                <w:b/>
                <w:color w:val="FF0000"/>
              </w:rPr>
              <w:t>THE AP PROVIDE A SECURE AND STABLE L</w:t>
            </w:r>
            <w:r>
              <w:rPr>
                <w:b/>
                <w:color w:val="FF0000"/>
              </w:rPr>
              <w:t>E</w:t>
            </w:r>
            <w:r w:rsidR="00081110">
              <w:rPr>
                <w:b/>
                <w:color w:val="FF0000"/>
              </w:rPr>
              <w:t xml:space="preserve">ARNING ENVIRONMENT </w:t>
            </w:r>
            <w:r>
              <w:rPr>
                <w:b/>
                <w:color w:val="FF0000"/>
              </w:rPr>
              <w:t>AND</w:t>
            </w:r>
            <w:r w:rsidR="00081110">
              <w:rPr>
                <w:b/>
                <w:color w:val="FF0000"/>
              </w:rPr>
              <w:t xml:space="preserve"> WILL</w:t>
            </w:r>
            <w:r>
              <w:rPr>
                <w:b/>
                <w:color w:val="FF0000"/>
              </w:rPr>
              <w:t xml:space="preserve"> IT</w:t>
            </w:r>
            <w:r w:rsidR="00081110">
              <w:rPr>
                <w:b/>
                <w:color w:val="FF0000"/>
              </w:rPr>
              <w:t xml:space="preserve"> CONTINUE TO DEVELOP AND FLOURISH IN THE FUTURE</w:t>
            </w:r>
            <w:bookmarkEnd w:id="6"/>
            <w:r w:rsidR="00081110">
              <w:rPr>
                <w:b/>
                <w:color w:val="FF0000"/>
              </w:rPr>
              <w:t>?</w:t>
            </w:r>
          </w:p>
        </w:tc>
      </w:tr>
      <w:tr w:rsidR="002F71D5" w14:paraId="7BA59938" w14:textId="77777777" w:rsidTr="00446D03">
        <w:tc>
          <w:tcPr>
            <w:tcW w:w="15264" w:type="dxa"/>
            <w:gridSpan w:val="8"/>
          </w:tcPr>
          <w:p w14:paraId="012CA561" w14:textId="171BD24F" w:rsidR="002F71D5" w:rsidRPr="009F593C" w:rsidRDefault="009F593C" w:rsidP="008B5FF1">
            <w:pPr>
              <w:rPr>
                <w:b/>
              </w:rPr>
            </w:pPr>
            <w:r w:rsidRPr="009F593C">
              <w:rPr>
                <w:b/>
              </w:rPr>
              <w:t xml:space="preserve">At present the AP is financially stable. Staffing has been consistent. Learners make good progress and the success rate of course completion is good. Staff are qualified to deliver the courses offered. The environment lacks comfort, but is to be expected in a garage. Students seem happy and there are well established procedures and systems in place to keep them safe. </w:t>
            </w:r>
          </w:p>
          <w:p w14:paraId="28D12C84" w14:textId="77777777" w:rsidR="002F71D5" w:rsidRDefault="002F71D5" w:rsidP="008B5FF1">
            <w:pPr>
              <w:rPr>
                <w:b/>
                <w:u w:val="single"/>
              </w:rPr>
            </w:pPr>
          </w:p>
        </w:tc>
      </w:tr>
      <w:tr w:rsidR="002F71D5" w14:paraId="77917D25" w14:textId="77777777" w:rsidTr="009F593C">
        <w:tc>
          <w:tcPr>
            <w:tcW w:w="10303" w:type="dxa"/>
            <w:gridSpan w:val="2"/>
          </w:tcPr>
          <w:p w14:paraId="1AF3F9D0" w14:textId="77777777" w:rsidR="002F71D5" w:rsidRDefault="002F71D5" w:rsidP="008B5FF1">
            <w:pPr>
              <w:rPr>
                <w:b/>
                <w:u w:val="single"/>
              </w:rPr>
            </w:pPr>
            <w:r>
              <w:t>How would you rate this provider on this aspect and what follow up actions have you agreed with the provider.</w:t>
            </w:r>
          </w:p>
        </w:tc>
        <w:tc>
          <w:tcPr>
            <w:tcW w:w="567" w:type="dxa"/>
            <w:gridSpan w:val="2"/>
          </w:tcPr>
          <w:p w14:paraId="1CC35132" w14:textId="77777777" w:rsidR="002F71D5" w:rsidRDefault="002F71D5" w:rsidP="008B5FF1">
            <w:pPr>
              <w:rPr>
                <w:b/>
                <w:u w:val="single"/>
              </w:rPr>
            </w:pPr>
          </w:p>
        </w:tc>
        <w:tc>
          <w:tcPr>
            <w:tcW w:w="425" w:type="dxa"/>
            <w:gridSpan w:val="2"/>
          </w:tcPr>
          <w:p w14:paraId="0C0E9A39" w14:textId="77777777" w:rsidR="002F71D5" w:rsidRDefault="002F71D5" w:rsidP="008B5FF1">
            <w:pPr>
              <w:rPr>
                <w:b/>
                <w:u w:val="single"/>
              </w:rPr>
            </w:pPr>
          </w:p>
        </w:tc>
        <w:tc>
          <w:tcPr>
            <w:tcW w:w="426" w:type="dxa"/>
            <w:shd w:val="clear" w:color="auto" w:fill="00B050"/>
          </w:tcPr>
          <w:p w14:paraId="273F32E2" w14:textId="77777777" w:rsidR="002F71D5" w:rsidRDefault="002F71D5" w:rsidP="008B5FF1">
            <w:pPr>
              <w:rPr>
                <w:b/>
                <w:u w:val="single"/>
              </w:rPr>
            </w:pPr>
          </w:p>
        </w:tc>
        <w:tc>
          <w:tcPr>
            <w:tcW w:w="3543" w:type="dxa"/>
          </w:tcPr>
          <w:p w14:paraId="3E8FC817" w14:textId="77777777" w:rsidR="002F71D5" w:rsidRDefault="002F71D5" w:rsidP="008B5FF1">
            <w:pPr>
              <w:rPr>
                <w:b/>
                <w:u w:val="single"/>
              </w:rPr>
            </w:pPr>
          </w:p>
          <w:p w14:paraId="2CFBF8D7" w14:textId="77777777" w:rsidR="00BA29C8" w:rsidRDefault="00BA29C8" w:rsidP="008B5FF1">
            <w:pPr>
              <w:rPr>
                <w:b/>
                <w:u w:val="single"/>
              </w:rPr>
            </w:pPr>
          </w:p>
          <w:p w14:paraId="59862BD1" w14:textId="77777777" w:rsidR="00BA29C8" w:rsidRDefault="00BA29C8" w:rsidP="008B5FF1">
            <w:pPr>
              <w:rPr>
                <w:b/>
                <w:u w:val="single"/>
              </w:rPr>
            </w:pPr>
          </w:p>
          <w:p w14:paraId="0B4BD75B" w14:textId="77777777" w:rsidR="00BA29C8" w:rsidRDefault="00BA29C8" w:rsidP="008B5FF1">
            <w:pPr>
              <w:rPr>
                <w:b/>
                <w:u w:val="single"/>
              </w:rPr>
            </w:pPr>
          </w:p>
        </w:tc>
      </w:tr>
    </w:tbl>
    <w:p w14:paraId="237AF266" w14:textId="77777777" w:rsidR="002F71D5" w:rsidRPr="00C55E30" w:rsidRDefault="002F71D5" w:rsidP="00446D03">
      <w:pPr>
        <w:rPr>
          <w:b/>
          <w:u w:val="single"/>
        </w:rPr>
      </w:pPr>
    </w:p>
    <w:p w14:paraId="3EB1F391" w14:textId="77777777" w:rsidR="00C55E30" w:rsidRDefault="00C55E30" w:rsidP="00AB101A">
      <w:pPr>
        <w:rPr>
          <w:u w:val="single"/>
        </w:rPr>
      </w:pPr>
    </w:p>
    <w:p w14:paraId="4BD9EA93" w14:textId="77777777" w:rsidR="00AB101A" w:rsidRDefault="00AB101A"/>
    <w:p w14:paraId="0208EEA2" w14:textId="77777777" w:rsidR="008A3EDB" w:rsidRDefault="008A3EDB"/>
    <w:sectPr w:rsidR="008A3EDB" w:rsidSect="004A76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8CD"/>
    <w:multiLevelType w:val="multilevel"/>
    <w:tmpl w:val="A572AC7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C5057"/>
    <w:multiLevelType w:val="multilevel"/>
    <w:tmpl w:val="A90CD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9303E"/>
    <w:multiLevelType w:val="hybridMultilevel"/>
    <w:tmpl w:val="C882B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E5FF8"/>
    <w:multiLevelType w:val="hybridMultilevel"/>
    <w:tmpl w:val="07C0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57C7F"/>
    <w:multiLevelType w:val="hybridMultilevel"/>
    <w:tmpl w:val="AB32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13CA6"/>
    <w:multiLevelType w:val="hybridMultilevel"/>
    <w:tmpl w:val="EBCEB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8057E"/>
    <w:multiLevelType w:val="multilevel"/>
    <w:tmpl w:val="DA6ACE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287FC6"/>
    <w:multiLevelType w:val="hybridMultilevel"/>
    <w:tmpl w:val="70226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A564B"/>
    <w:multiLevelType w:val="hybridMultilevel"/>
    <w:tmpl w:val="A674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A4368"/>
    <w:multiLevelType w:val="hybridMultilevel"/>
    <w:tmpl w:val="5096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92A94"/>
    <w:multiLevelType w:val="hybridMultilevel"/>
    <w:tmpl w:val="61E88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60B68"/>
    <w:multiLevelType w:val="hybridMultilevel"/>
    <w:tmpl w:val="7660B2B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015EA8"/>
    <w:multiLevelType w:val="hybridMultilevel"/>
    <w:tmpl w:val="70226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C367C"/>
    <w:multiLevelType w:val="hybridMultilevel"/>
    <w:tmpl w:val="3DDA21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3E6C74"/>
    <w:multiLevelType w:val="hybridMultilevel"/>
    <w:tmpl w:val="702266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85098F"/>
    <w:multiLevelType w:val="hybridMultilevel"/>
    <w:tmpl w:val="09B24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4531D1"/>
    <w:multiLevelType w:val="hybridMultilevel"/>
    <w:tmpl w:val="ACDC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87459"/>
    <w:multiLevelType w:val="hybridMultilevel"/>
    <w:tmpl w:val="740C55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C83F33"/>
    <w:multiLevelType w:val="hybridMultilevel"/>
    <w:tmpl w:val="39549E7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C00367"/>
    <w:multiLevelType w:val="hybridMultilevel"/>
    <w:tmpl w:val="77BAA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D65115"/>
    <w:multiLevelType w:val="hybridMultilevel"/>
    <w:tmpl w:val="B048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334B8"/>
    <w:multiLevelType w:val="hybridMultilevel"/>
    <w:tmpl w:val="4E2C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C1C54"/>
    <w:multiLevelType w:val="hybridMultilevel"/>
    <w:tmpl w:val="174E8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522056">
    <w:abstractNumId w:val="8"/>
  </w:num>
  <w:num w:numId="2" w16cid:durableId="1564414221">
    <w:abstractNumId w:val="4"/>
  </w:num>
  <w:num w:numId="3" w16cid:durableId="613100117">
    <w:abstractNumId w:val="3"/>
  </w:num>
  <w:num w:numId="4" w16cid:durableId="495802735">
    <w:abstractNumId w:val="20"/>
  </w:num>
  <w:num w:numId="5" w16cid:durableId="794251031">
    <w:abstractNumId w:val="15"/>
  </w:num>
  <w:num w:numId="6" w16cid:durableId="919750311">
    <w:abstractNumId w:val="19"/>
  </w:num>
  <w:num w:numId="7" w16cid:durableId="1395590544">
    <w:abstractNumId w:val="5"/>
  </w:num>
  <w:num w:numId="8" w16cid:durableId="397364877">
    <w:abstractNumId w:val="12"/>
  </w:num>
  <w:num w:numId="9" w16cid:durableId="1914971658">
    <w:abstractNumId w:val="18"/>
  </w:num>
  <w:num w:numId="10" w16cid:durableId="659846013">
    <w:abstractNumId w:val="11"/>
  </w:num>
  <w:num w:numId="11" w16cid:durableId="347491497">
    <w:abstractNumId w:val="14"/>
  </w:num>
  <w:num w:numId="12" w16cid:durableId="98764372">
    <w:abstractNumId w:val="22"/>
  </w:num>
  <w:num w:numId="13" w16cid:durableId="1615863483">
    <w:abstractNumId w:val="2"/>
  </w:num>
  <w:num w:numId="14" w16cid:durableId="1033001881">
    <w:abstractNumId w:val="9"/>
  </w:num>
  <w:num w:numId="15" w16cid:durableId="650671183">
    <w:abstractNumId w:val="1"/>
  </w:num>
  <w:num w:numId="16" w16cid:durableId="1959798789">
    <w:abstractNumId w:val="6"/>
  </w:num>
  <w:num w:numId="17" w16cid:durableId="763038926">
    <w:abstractNumId w:val="16"/>
  </w:num>
  <w:num w:numId="18" w16cid:durableId="89007109">
    <w:abstractNumId w:val="7"/>
  </w:num>
  <w:num w:numId="19" w16cid:durableId="337850691">
    <w:abstractNumId w:val="21"/>
  </w:num>
  <w:num w:numId="20" w16cid:durableId="1543446982">
    <w:abstractNumId w:val="17"/>
  </w:num>
  <w:num w:numId="21" w16cid:durableId="797576491">
    <w:abstractNumId w:val="10"/>
  </w:num>
  <w:num w:numId="22" w16cid:durableId="502597986">
    <w:abstractNumId w:val="0"/>
  </w:num>
  <w:num w:numId="23" w16cid:durableId="441075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DB"/>
    <w:rsid w:val="00002B33"/>
    <w:rsid w:val="000633CC"/>
    <w:rsid w:val="00081110"/>
    <w:rsid w:val="000C6573"/>
    <w:rsid w:val="000D08B4"/>
    <w:rsid w:val="00123AB8"/>
    <w:rsid w:val="00160C82"/>
    <w:rsid w:val="00175E3F"/>
    <w:rsid w:val="002467AF"/>
    <w:rsid w:val="0025603A"/>
    <w:rsid w:val="002A78A9"/>
    <w:rsid w:val="002D7F54"/>
    <w:rsid w:val="002F71D5"/>
    <w:rsid w:val="00344B30"/>
    <w:rsid w:val="00376AA4"/>
    <w:rsid w:val="003F4218"/>
    <w:rsid w:val="00446D03"/>
    <w:rsid w:val="0048720D"/>
    <w:rsid w:val="004A76EC"/>
    <w:rsid w:val="00523112"/>
    <w:rsid w:val="005341A0"/>
    <w:rsid w:val="005801C6"/>
    <w:rsid w:val="00582937"/>
    <w:rsid w:val="005D1BFF"/>
    <w:rsid w:val="005E3BB3"/>
    <w:rsid w:val="006D3CD3"/>
    <w:rsid w:val="006F4914"/>
    <w:rsid w:val="007A3DA3"/>
    <w:rsid w:val="007A5F4C"/>
    <w:rsid w:val="007E7DD8"/>
    <w:rsid w:val="00804432"/>
    <w:rsid w:val="0083394B"/>
    <w:rsid w:val="008A3EDB"/>
    <w:rsid w:val="008B7445"/>
    <w:rsid w:val="009B578A"/>
    <w:rsid w:val="009D2175"/>
    <w:rsid w:val="009F593C"/>
    <w:rsid w:val="00A14760"/>
    <w:rsid w:val="00A17C4D"/>
    <w:rsid w:val="00A474E0"/>
    <w:rsid w:val="00A525C8"/>
    <w:rsid w:val="00AB101A"/>
    <w:rsid w:val="00AD4A40"/>
    <w:rsid w:val="00AF2975"/>
    <w:rsid w:val="00B2536B"/>
    <w:rsid w:val="00BA29C8"/>
    <w:rsid w:val="00BA71EB"/>
    <w:rsid w:val="00BC53A6"/>
    <w:rsid w:val="00BC56DA"/>
    <w:rsid w:val="00BE6ED3"/>
    <w:rsid w:val="00C173E8"/>
    <w:rsid w:val="00C23DB2"/>
    <w:rsid w:val="00C55E30"/>
    <w:rsid w:val="00C77823"/>
    <w:rsid w:val="00D05B89"/>
    <w:rsid w:val="00D866FE"/>
    <w:rsid w:val="00E31A4D"/>
    <w:rsid w:val="00E572FC"/>
    <w:rsid w:val="00F34B51"/>
    <w:rsid w:val="00F377EA"/>
    <w:rsid w:val="00FB421D"/>
    <w:rsid w:val="00FD6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9DF0"/>
  <w15:chartTrackingRefBased/>
  <w15:docId w15:val="{8E70A69C-30C9-4D42-B8FA-C922CBC5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01A"/>
    <w:pPr>
      <w:ind w:left="720"/>
      <w:contextualSpacing/>
    </w:pPr>
  </w:style>
  <w:style w:type="table" w:styleId="TableGrid">
    <w:name w:val="Table Grid"/>
    <w:basedOn w:val="TableNormal"/>
    <w:uiPriority w:val="39"/>
    <w:rsid w:val="00E3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8F15-382A-4688-BBFC-5401DD41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2946</Words>
  <Characters>16797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Stephenson</dc:creator>
  <cp:keywords/>
  <dc:description/>
  <cp:lastModifiedBy>Adrian Stephenson</cp:lastModifiedBy>
  <cp:revision>2</cp:revision>
  <dcterms:created xsi:type="dcterms:W3CDTF">2024-03-05T10:14:00Z</dcterms:created>
  <dcterms:modified xsi:type="dcterms:W3CDTF">2024-03-05T10:14:00Z</dcterms:modified>
</cp:coreProperties>
</file>