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B1BA3" w14:textId="28A3FECB" w:rsidR="009B0EF5" w:rsidRDefault="006802C9" w:rsidP="009B0EF5">
      <w:pPr>
        <w:jc w:val="center"/>
        <w:rPr>
          <w:b/>
          <w:bCs/>
          <w:sz w:val="28"/>
          <w:szCs w:val="28"/>
          <w:u w:val="single"/>
        </w:rPr>
      </w:pPr>
      <w:r w:rsidRPr="009D345A">
        <w:rPr>
          <w:noProof/>
          <w:sz w:val="28"/>
          <w:szCs w:val="28"/>
        </w:rPr>
        <mc:AlternateContent>
          <mc:Choice Requires="wps">
            <w:drawing>
              <wp:anchor distT="0" distB="0" distL="228600" distR="228600" simplePos="0" relativeHeight="251659264" behindDoc="0" locked="0" layoutInCell="1" allowOverlap="1" wp14:anchorId="698D2F10" wp14:editId="56034635">
                <wp:simplePos x="0" y="0"/>
                <wp:positionH relativeFrom="margin">
                  <wp:posOffset>5781675</wp:posOffset>
                </wp:positionH>
                <wp:positionV relativeFrom="margin">
                  <wp:posOffset>42545</wp:posOffset>
                </wp:positionV>
                <wp:extent cx="3233420" cy="8229600"/>
                <wp:effectExtent l="19050" t="0" r="5080" b="0"/>
                <wp:wrapSquare wrapText="bothSides"/>
                <wp:docPr id="141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3420" cy="8229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>
                          <a:outerShdw dist="19050" dir="10800000" algn="r" rotWithShape="0">
                            <a:schemeClr val="accent2"/>
                          </a:outerShdw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CD7A2D" w14:textId="77777777" w:rsidR="006802C9" w:rsidRPr="003E6AA0" w:rsidRDefault="006802C9" w:rsidP="006802C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3E6AA0">
                              <w:rPr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LEICESTERSHIRE SECONDARY EDUCATION AND INCLUSION PARTNERSHIPS’ AP TOOL KIT</w:t>
                            </w:r>
                          </w:p>
                          <w:p w14:paraId="7718BF31" w14:textId="44A22B4D" w:rsidR="006802C9" w:rsidRPr="003E6AA0" w:rsidRDefault="009D345A" w:rsidP="009D345A">
                            <w:pPr>
                              <w:spacing w:after="240" w:line="240" w:lineRule="auto"/>
                              <w:rPr>
                                <w:rFonts w:ascii="Calibri" w:eastAsia="Calibri" w:hAnsi="Calibri" w:cs="Times New Roman"/>
                                <w:noProof/>
                              </w:rPr>
                            </w:pP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Our Tool Kit is designed to support Alternative Providers</w:t>
                            </w:r>
                            <w:r w:rsidR="00EA2B2C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 (APs)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 in developing their effectiveness.  Each section contains:</w:t>
                            </w:r>
                          </w:p>
                          <w:p w14:paraId="3E9BAAFE" w14:textId="4F9BFB8A" w:rsidR="006802C9" w:rsidRPr="003E6AA0" w:rsidRDefault="009D345A" w:rsidP="006802C9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rPr>
                                <w:rFonts w:ascii="Calibri" w:eastAsia="Calibri" w:hAnsi="Calibri" w:cs="Times New Roman"/>
                                <w:noProof/>
                              </w:rPr>
                            </w:pP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Key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p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rinciples that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s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chools and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p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artnerships are concerned to emphasise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.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  </w:t>
                            </w:r>
                          </w:p>
                          <w:p w14:paraId="7288AE6D" w14:textId="6C7C56A6" w:rsidR="006802C9" w:rsidRPr="003E6AA0" w:rsidRDefault="00406548" w:rsidP="006802C9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rPr>
                                <w:rFonts w:ascii="Calibri" w:eastAsia="Calibri" w:hAnsi="Calibri" w:cs="Times New Roman"/>
                                <w:noProof/>
                              </w:rPr>
                            </w:pP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A</w:t>
                            </w:r>
                            <w:r w:rsidR="009D345A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n audit tool to help APs consider current practice. </w:t>
                            </w:r>
                          </w:p>
                          <w:p w14:paraId="73C2B10D" w14:textId="3261303A" w:rsidR="006802C9" w:rsidRPr="003E6AA0" w:rsidRDefault="00406548" w:rsidP="006802C9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rPr>
                                <w:rFonts w:ascii="Calibri" w:eastAsia="Calibri" w:hAnsi="Calibri" w:cs="Times New Roman"/>
                                <w:noProof/>
                              </w:rPr>
                            </w:pP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A</w:t>
                            </w:r>
                            <w:r w:rsidR="009D345A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 set of prompts that aim to help </w:t>
                            </w:r>
                            <w:r w:rsidR="00267FB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p</w:t>
                            </w:r>
                            <w:r w:rsidR="009D345A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roviders write a formal policy for the area of work. </w:t>
                            </w:r>
                          </w:p>
                          <w:p w14:paraId="3DCE1BAC" w14:textId="37DFE316" w:rsidR="006802C9" w:rsidRPr="003E6AA0" w:rsidRDefault="006802C9" w:rsidP="006802C9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rPr>
                                <w:rFonts w:ascii="Calibri" w:eastAsia="Calibri" w:hAnsi="Calibri" w:cs="Times New Roman"/>
                                <w:noProof/>
                              </w:rPr>
                            </w:pP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Further references to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g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overnment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g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uidance and other sources of advice</w:t>
                            </w:r>
                            <w:r w:rsidR="00EA2B2C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.</w:t>
                            </w:r>
                          </w:p>
                          <w:p w14:paraId="7BBB7BF6" w14:textId="6FBDF0AD" w:rsidR="009D345A" w:rsidRPr="003E6AA0" w:rsidRDefault="009D345A" w:rsidP="009D345A">
                            <w:pPr>
                              <w:spacing w:after="240" w:line="240" w:lineRule="auto"/>
                              <w:rPr>
                                <w:rFonts w:asciiTheme="majorHAnsi" w:eastAsiaTheme="majorEastAsia" w:hAnsiTheme="majorHAnsi" w:cstheme="majorBidi"/>
                                <w:caps/>
                                <w:sz w:val="36"/>
                                <w:szCs w:val="36"/>
                              </w:rPr>
                            </w:pP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The great variety in size, focus and scope of individual Alternative Providers means that the way you approach each issue will be unique.  LEBC audits and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s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chool,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p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artnership and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l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 xml:space="preserve">ocal </w:t>
                            </w:r>
                            <w:r w:rsidR="00406548"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a</w:t>
                            </w:r>
                            <w:r w:rsidRPr="003E6AA0">
                              <w:rPr>
                                <w:rFonts w:ascii="Calibri" w:eastAsia="Calibri" w:hAnsi="Calibri" w:cs="Times New Roman"/>
                                <w:noProof/>
                              </w:rPr>
                              <w:t>uthority quality assurance checks on APs value the diversity of provision. There is no expectation that you formally use the tool kit, have a standard policy document nor share any self-audit with others.  We hope that it will enable you to strengthen your practice and allow you, when asked, to present evidence of self-evaluation.</w:t>
                            </w:r>
                          </w:p>
                          <w:p w14:paraId="240AE93E" w14:textId="70EAFB84" w:rsidR="009D345A" w:rsidRDefault="009D345A" w:rsidP="009D345A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28600" tIns="137160" rIns="0" bIns="13716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98500</wp14:pctHeight>
                </wp14:sizeRelV>
              </wp:anchor>
            </w:drawing>
          </mc:Choice>
          <mc:Fallback>
            <w:pict>
              <v:shapetype w14:anchorId="698D2F10" id="_x0000_t202" coordsize="21600,21600" o:spt="202" path="m,l,21600r21600,l21600,xe">
                <v:stroke joinstyle="miter"/>
                <v:path gradientshapeok="t" o:connecttype="rect"/>
              </v:shapetype>
              <v:shape id="Text Box 42" o:spid="_x0000_s1026" type="#_x0000_t202" style="position:absolute;left:0;text-align:left;margin-left:455.25pt;margin-top:3.35pt;width:254.6pt;height:9in;z-index:251659264;visibility:visible;mso-wrap-style:square;mso-width-percent:0;mso-height-percent:985;mso-wrap-distance-left:18pt;mso-wrap-distance-top:0;mso-wrap-distance-right:18pt;mso-wrap-distance-bottom:0;mso-position-horizontal:absolute;mso-position-horizontal-relative:margin;mso-position-vertical:absolute;mso-position-vertical-relative:margin;mso-width-percent:0;mso-height-percent:985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" fillcolor="white [3212]" stroked="f" strokeweight=".5pt">
                <v:shadow on="t" color="#ed7d31 [3205]" origin=".5" offset="-1.5pt,0"/>
                <v:textbox inset="18pt,10.8pt,0,10.8pt">
                  <w:txbxContent>
                    <w:p w14:paraId="1FCD7A2D" w14:textId="77777777" w:rsidR="006802C9" w:rsidRPr="003E6AA0" w:rsidRDefault="006802C9" w:rsidP="006802C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 w:rsidRPr="003E6AA0">
                        <w:rPr>
                          <w:b/>
                          <w:bCs/>
                          <w:sz w:val="28"/>
                          <w:szCs w:val="28"/>
                          <w:u w:val="single"/>
                        </w:rPr>
                        <w:t>LEICESTERSHIRE SECONDARY EDUCATION AND INCLUSION PARTNERSHIPS’ AP TOOL KIT</w:t>
                      </w:r>
                    </w:p>
                    <w:p w14:paraId="7718BF31" w14:textId="44A22B4D" w:rsidR="006802C9" w:rsidRPr="003E6AA0" w:rsidRDefault="009D345A" w:rsidP="009D345A">
                      <w:pPr>
                        <w:spacing w:after="240" w:line="240" w:lineRule="auto"/>
                        <w:rPr>
                          <w:rFonts w:ascii="Calibri" w:eastAsia="Calibri" w:hAnsi="Calibri" w:cs="Times New Roman"/>
                          <w:noProof/>
                        </w:rPr>
                      </w:pP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>Our Tool Kit is designed to support Alternative Providers</w:t>
                      </w:r>
                      <w:r w:rsidR="00EA2B2C"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 (APs)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 in developing their effectiveness.  Each section contains:</w:t>
                      </w:r>
                    </w:p>
                    <w:p w14:paraId="3E9BAAFE" w14:textId="4F9BFB8A" w:rsidR="006802C9" w:rsidRPr="003E6AA0" w:rsidRDefault="009D345A" w:rsidP="006802C9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240" w:line="240" w:lineRule="auto"/>
                        <w:rPr>
                          <w:rFonts w:ascii="Calibri" w:eastAsia="Calibri" w:hAnsi="Calibri" w:cs="Times New Roman"/>
                          <w:noProof/>
                        </w:rPr>
                      </w:pP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Key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p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rinciples that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s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chools and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p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>artnerships are concerned to emphasise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.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  </w:t>
                      </w:r>
                    </w:p>
                    <w:p w14:paraId="7288AE6D" w14:textId="6C7C56A6" w:rsidR="006802C9" w:rsidRPr="003E6AA0" w:rsidRDefault="00406548" w:rsidP="006802C9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240" w:line="240" w:lineRule="auto"/>
                        <w:rPr>
                          <w:rFonts w:ascii="Calibri" w:eastAsia="Calibri" w:hAnsi="Calibri" w:cs="Times New Roman"/>
                          <w:noProof/>
                        </w:rPr>
                      </w:pP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>A</w:t>
                      </w:r>
                      <w:r w:rsidR="009D345A"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n audit tool to help APs consider current practice. </w:t>
                      </w:r>
                    </w:p>
                    <w:p w14:paraId="73C2B10D" w14:textId="3261303A" w:rsidR="006802C9" w:rsidRPr="003E6AA0" w:rsidRDefault="00406548" w:rsidP="006802C9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240" w:line="240" w:lineRule="auto"/>
                        <w:rPr>
                          <w:rFonts w:ascii="Calibri" w:eastAsia="Calibri" w:hAnsi="Calibri" w:cs="Times New Roman"/>
                          <w:noProof/>
                        </w:rPr>
                      </w:pP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>A</w:t>
                      </w:r>
                      <w:r w:rsidR="009D345A"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 set of prompts that aim to help </w:t>
                      </w:r>
                      <w:r w:rsidR="00267FB8" w:rsidRPr="003E6AA0">
                        <w:rPr>
                          <w:rFonts w:ascii="Calibri" w:eastAsia="Calibri" w:hAnsi="Calibri" w:cs="Times New Roman"/>
                          <w:noProof/>
                        </w:rPr>
                        <w:t>p</w:t>
                      </w:r>
                      <w:r w:rsidR="009D345A"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roviders write a formal policy for the area of work. </w:t>
                      </w:r>
                    </w:p>
                    <w:p w14:paraId="3DCE1BAC" w14:textId="37DFE316" w:rsidR="006802C9" w:rsidRPr="003E6AA0" w:rsidRDefault="006802C9" w:rsidP="006802C9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240" w:line="240" w:lineRule="auto"/>
                        <w:rPr>
                          <w:rFonts w:ascii="Calibri" w:eastAsia="Calibri" w:hAnsi="Calibri" w:cs="Times New Roman"/>
                          <w:noProof/>
                        </w:rPr>
                      </w:pP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Further references to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g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overnment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g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>uidance and other sources of advice</w:t>
                      </w:r>
                      <w:r w:rsidR="00EA2B2C" w:rsidRPr="003E6AA0">
                        <w:rPr>
                          <w:rFonts w:ascii="Calibri" w:eastAsia="Calibri" w:hAnsi="Calibri" w:cs="Times New Roman"/>
                          <w:noProof/>
                        </w:rPr>
                        <w:t>.</w:t>
                      </w:r>
                    </w:p>
                    <w:p w14:paraId="7BBB7BF6" w14:textId="6FBDF0AD" w:rsidR="009D345A" w:rsidRPr="003E6AA0" w:rsidRDefault="009D345A" w:rsidP="009D345A">
                      <w:pPr>
                        <w:spacing w:after="240" w:line="240" w:lineRule="auto"/>
                        <w:rPr>
                          <w:rFonts w:asciiTheme="majorHAnsi" w:eastAsiaTheme="majorEastAsia" w:hAnsiTheme="majorHAnsi" w:cstheme="majorBidi"/>
                          <w:caps/>
                          <w:sz w:val="36"/>
                          <w:szCs w:val="36"/>
                        </w:rPr>
                      </w:pP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The great variety in size, focus and scope of individual Alternative Providers means that the way you approach each issue will be unique.  LEBC audits and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s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chool,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p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artnership and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l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 xml:space="preserve">ocal </w:t>
                      </w:r>
                      <w:r w:rsidR="00406548" w:rsidRPr="003E6AA0">
                        <w:rPr>
                          <w:rFonts w:ascii="Calibri" w:eastAsia="Calibri" w:hAnsi="Calibri" w:cs="Times New Roman"/>
                          <w:noProof/>
                        </w:rPr>
                        <w:t>a</w:t>
                      </w:r>
                      <w:r w:rsidRPr="003E6AA0">
                        <w:rPr>
                          <w:rFonts w:ascii="Calibri" w:eastAsia="Calibri" w:hAnsi="Calibri" w:cs="Times New Roman"/>
                          <w:noProof/>
                        </w:rPr>
                        <w:t>uthority quality assurance checks on APs value the diversity of provision. There is no expectation that you formally use the tool kit, have a standard policy document nor share any self-audit with others.  We hope that it will enable you to strengthen your practice and allow you, when asked, to present evidence of self-evaluation.</w:t>
                      </w:r>
                    </w:p>
                    <w:p w14:paraId="240AE93E" w14:textId="70EAFB84" w:rsidR="009D345A" w:rsidRDefault="009D345A" w:rsidP="009D345A">
                      <w:pPr>
                        <w:rPr>
                          <w:color w:val="808080" w:themeColor="background1" w:themeShade="80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9B0EF5">
        <w:rPr>
          <w:noProof/>
        </w:rPr>
        <w:drawing>
          <wp:inline distT="0" distB="0" distL="0" distR="0" wp14:anchorId="73BACEAD" wp14:editId="0924DDC6">
            <wp:extent cx="2994742" cy="1158282"/>
            <wp:effectExtent l="0" t="0" r="0" b="3810"/>
            <wp:docPr id="2" name="Picture 2" descr="Map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p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1745" cy="1184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6CED3" w14:textId="14A21248" w:rsidR="001E07E9" w:rsidRPr="001E07E9" w:rsidRDefault="001E07E9" w:rsidP="006802C9">
      <w:pPr>
        <w:rPr>
          <w:sz w:val="28"/>
          <w:szCs w:val="28"/>
        </w:rPr>
      </w:pPr>
      <w:bookmarkStart w:id="0" w:name="_Hlk132970311"/>
    </w:p>
    <w:bookmarkEnd w:id="0"/>
    <w:p w14:paraId="45EFA120" w14:textId="375681D0" w:rsidR="001C05C8" w:rsidRPr="006802C9" w:rsidRDefault="006802C9" w:rsidP="009B0EF5">
      <w:pPr>
        <w:jc w:val="center"/>
        <w:rPr>
          <w:b/>
          <w:bCs/>
          <w:sz w:val="48"/>
          <w:szCs w:val="48"/>
          <w:u w:val="single"/>
        </w:rPr>
      </w:pPr>
      <w:r w:rsidRPr="006802C9">
        <w:rPr>
          <w:b/>
          <w:bCs/>
          <w:sz w:val="48"/>
          <w:szCs w:val="48"/>
          <w:u w:val="single"/>
        </w:rPr>
        <w:t>SUPPORTING</w:t>
      </w:r>
      <w:r w:rsidR="009B0EF5" w:rsidRPr="006802C9">
        <w:rPr>
          <w:b/>
          <w:bCs/>
          <w:sz w:val="48"/>
          <w:szCs w:val="48"/>
          <w:u w:val="single"/>
        </w:rPr>
        <w:t xml:space="preserve"> ALTERNATIVE PROVIDERS</w:t>
      </w:r>
    </w:p>
    <w:p w14:paraId="0CBEDB83" w14:textId="10F7E6FE" w:rsidR="006802C9" w:rsidRPr="006802C9" w:rsidRDefault="006802C9" w:rsidP="009B0EF5">
      <w:pPr>
        <w:jc w:val="center"/>
        <w:rPr>
          <w:b/>
          <w:bCs/>
          <w:sz w:val="48"/>
          <w:szCs w:val="48"/>
          <w:u w:val="single"/>
        </w:rPr>
      </w:pPr>
    </w:p>
    <w:p w14:paraId="11654CCF" w14:textId="6FD04AEC" w:rsidR="006802C9" w:rsidRPr="006802C9" w:rsidRDefault="006802C9" w:rsidP="009B0EF5">
      <w:pPr>
        <w:jc w:val="center"/>
        <w:rPr>
          <w:b/>
          <w:bCs/>
          <w:sz w:val="48"/>
          <w:szCs w:val="48"/>
          <w:u w:val="single"/>
        </w:rPr>
      </w:pPr>
      <w:r w:rsidRPr="006802C9">
        <w:rPr>
          <w:b/>
          <w:bCs/>
          <w:sz w:val="48"/>
          <w:szCs w:val="48"/>
          <w:u w:val="single"/>
        </w:rPr>
        <w:t xml:space="preserve">BEHAVIOUR POLICIES </w:t>
      </w:r>
    </w:p>
    <w:p w14:paraId="02973C7B" w14:textId="7EF7E2B1" w:rsidR="001E07E9" w:rsidRDefault="001E07E9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</w:p>
    <w:p w14:paraId="06C0A05C" w14:textId="77777777" w:rsidR="001E07E9" w:rsidRPr="009B0EF5" w:rsidRDefault="001E07E9" w:rsidP="009B0EF5">
      <w:pPr>
        <w:jc w:val="center"/>
        <w:rPr>
          <w:b/>
          <w:bCs/>
          <w:sz w:val="28"/>
          <w:szCs w:val="28"/>
          <w:u w:val="single"/>
        </w:rPr>
      </w:pPr>
    </w:p>
    <w:p w14:paraId="6F3A61E7" w14:textId="77777777" w:rsidR="009B0EF5" w:rsidRPr="003E6AA0" w:rsidRDefault="009B0EF5" w:rsidP="009B0EF5">
      <w:pPr>
        <w:ind w:left="360"/>
      </w:pPr>
    </w:p>
    <w:p w14:paraId="7FD10AA4" w14:textId="563F7F1D" w:rsidR="00DB6B4F" w:rsidRPr="003E6AA0" w:rsidRDefault="006802C9" w:rsidP="009B0EF5">
      <w:pPr>
        <w:pStyle w:val="ListParagraph"/>
        <w:numPr>
          <w:ilvl w:val="0"/>
          <w:numId w:val="6"/>
        </w:numPr>
      </w:pPr>
      <w:r w:rsidRPr="003E6AA0">
        <w:rPr>
          <w:b/>
          <w:bCs/>
          <w:u w:val="single"/>
        </w:rPr>
        <w:t>Key</w:t>
      </w:r>
      <w:r w:rsidR="001C05C8" w:rsidRPr="003E6AA0">
        <w:rPr>
          <w:b/>
          <w:bCs/>
          <w:u w:val="single"/>
        </w:rPr>
        <w:t xml:space="preserve"> </w:t>
      </w:r>
      <w:r w:rsidR="00DB6B4F" w:rsidRPr="003E6AA0">
        <w:rPr>
          <w:b/>
          <w:bCs/>
          <w:u w:val="single"/>
        </w:rPr>
        <w:t>Principles</w:t>
      </w:r>
      <w:r w:rsidR="00DB6B4F" w:rsidRPr="003E6AA0">
        <w:t xml:space="preserve"> t</w:t>
      </w:r>
      <w:r w:rsidR="001C05C8" w:rsidRPr="003E6AA0">
        <w:t>hat should underpin</w:t>
      </w:r>
      <w:r w:rsidR="00DB6B4F" w:rsidRPr="003E6AA0">
        <w:t xml:space="preserve"> Alternative </w:t>
      </w:r>
      <w:r w:rsidR="00617769" w:rsidRPr="003E6AA0">
        <w:t>P</w:t>
      </w:r>
      <w:r w:rsidR="00DB6B4F" w:rsidRPr="003E6AA0">
        <w:t xml:space="preserve">rovision </w:t>
      </w:r>
      <w:r w:rsidR="00406548" w:rsidRPr="003E6AA0">
        <w:t>b</w:t>
      </w:r>
      <w:r w:rsidR="00DB6B4F" w:rsidRPr="003E6AA0">
        <w:t xml:space="preserve">ehaviour </w:t>
      </w:r>
      <w:r w:rsidR="00406548" w:rsidRPr="003E6AA0">
        <w:t>p</w:t>
      </w:r>
      <w:r w:rsidR="00DB6B4F" w:rsidRPr="003E6AA0">
        <w:t>olicies</w:t>
      </w:r>
    </w:p>
    <w:p w14:paraId="1C233621" w14:textId="572D7801" w:rsidR="00D31287" w:rsidRPr="003E6AA0" w:rsidRDefault="00D31287">
      <w:r w:rsidRPr="003E6AA0">
        <w:rPr>
          <w:b/>
          <w:bCs/>
        </w:rPr>
        <w:t>Safeguarding of children and young people in all settings is a paramount responsibility</w:t>
      </w:r>
      <w:r w:rsidRPr="003E6AA0">
        <w:t xml:space="preserve">. </w:t>
      </w:r>
      <w:r w:rsidR="00617769" w:rsidRPr="003E6AA0">
        <w:t>C</w:t>
      </w:r>
      <w:r w:rsidRPr="003E6AA0">
        <w:t xml:space="preserve">hildren and young people should never be </w:t>
      </w:r>
      <w:r w:rsidR="00617769" w:rsidRPr="003E6AA0">
        <w:t>excluded</w:t>
      </w:r>
      <w:r w:rsidRPr="003E6AA0">
        <w:t xml:space="preserve"> from their placement without arrangements to secure their safety being put in place.  The legal power to exclude a child from education rests with the </w:t>
      </w:r>
      <w:r w:rsidR="00406548" w:rsidRPr="003E6AA0">
        <w:t>h</w:t>
      </w:r>
      <w:r w:rsidRPr="003E6AA0">
        <w:t>eadteacher of the school where he or she is on roll.</w:t>
      </w:r>
      <w:r w:rsidR="00C56CD2" w:rsidRPr="003E6AA0">
        <w:t xml:space="preserve"> APs should not unilaterally withdraw the place for a child – the decision must always be taken with the commissioner</w:t>
      </w:r>
      <w:r w:rsidR="00617769" w:rsidRPr="003E6AA0">
        <w:t xml:space="preserve"> who has the duty to ensure that any decision to exclude in in compliance with the law</w:t>
      </w:r>
      <w:r w:rsidR="00C56CD2" w:rsidRPr="003E6AA0">
        <w:t>.</w:t>
      </w:r>
    </w:p>
    <w:p w14:paraId="6510456A" w14:textId="6943F29F" w:rsidR="001C05C8" w:rsidRPr="003E6AA0" w:rsidRDefault="00617769" w:rsidP="001C05C8">
      <w:pPr>
        <w:rPr>
          <w:iCs/>
        </w:rPr>
      </w:pPr>
      <w:r w:rsidRPr="003E6AA0">
        <w:t xml:space="preserve">Challenging behaviour generally communicates underlying unmet need.  Behaviour policies must support approaches to identifying and meeting that unmet need.  </w:t>
      </w:r>
      <w:r w:rsidR="001C05C8" w:rsidRPr="003E6AA0">
        <w:rPr>
          <w:b/>
          <w:bCs/>
          <w:iCs/>
        </w:rPr>
        <w:t xml:space="preserve">APs have the challenge of balancing the need to address underlying issues with the need to maintain a safe and </w:t>
      </w:r>
      <w:r w:rsidR="00406548" w:rsidRPr="003E6AA0">
        <w:rPr>
          <w:b/>
          <w:bCs/>
          <w:iCs/>
        </w:rPr>
        <w:t>well-ordered</w:t>
      </w:r>
      <w:r w:rsidR="001C05C8" w:rsidRPr="003E6AA0">
        <w:rPr>
          <w:b/>
          <w:bCs/>
          <w:iCs/>
        </w:rPr>
        <w:t xml:space="preserve"> learning environment</w:t>
      </w:r>
      <w:r w:rsidR="001C05C8" w:rsidRPr="003E6AA0">
        <w:rPr>
          <w:iCs/>
        </w:rPr>
        <w:t>.</w:t>
      </w:r>
    </w:p>
    <w:p w14:paraId="27C0253F" w14:textId="77777777" w:rsidR="001C05C8" w:rsidRPr="003E6AA0" w:rsidRDefault="00617769">
      <w:r w:rsidRPr="003E6AA0">
        <w:t xml:space="preserve">School aged children and young people are placed in Alternative Provision “in order to improve behaviour”.  The onus is on the AP therefore to ensure that its offer enables </w:t>
      </w:r>
      <w:r w:rsidR="001C05C8" w:rsidRPr="003E6AA0">
        <w:t>these young people to improve their behaviour by:</w:t>
      </w:r>
    </w:p>
    <w:p w14:paraId="748ABCC9" w14:textId="1DA98C5C" w:rsidR="001C05C8" w:rsidRPr="003E6AA0" w:rsidRDefault="001C05C8" w:rsidP="001C05C8">
      <w:pPr>
        <w:pStyle w:val="ListParagraph"/>
        <w:numPr>
          <w:ilvl w:val="0"/>
          <w:numId w:val="1"/>
        </w:numPr>
      </w:pPr>
      <w:r w:rsidRPr="003E6AA0">
        <w:t>securing their engagement in learning that is stimulating and enjoyable</w:t>
      </w:r>
    </w:p>
    <w:p w14:paraId="287D4431" w14:textId="6AEA8374" w:rsidR="00215A06" w:rsidRPr="003E6AA0" w:rsidRDefault="001C05C8" w:rsidP="001C05C8">
      <w:pPr>
        <w:pStyle w:val="ListParagraph"/>
        <w:numPr>
          <w:ilvl w:val="0"/>
          <w:numId w:val="1"/>
        </w:numPr>
      </w:pPr>
      <w:r w:rsidRPr="003E6AA0">
        <w:t xml:space="preserve">supporting the development of learners’ social and emotional capacity to regulate behaviour. </w:t>
      </w:r>
    </w:p>
    <w:p w14:paraId="40086F0F" w14:textId="77777777" w:rsidR="009B0EF5" w:rsidRPr="003E6AA0" w:rsidRDefault="009B0EF5">
      <w:r w:rsidRPr="003E6AA0">
        <w:br w:type="page"/>
      </w:r>
    </w:p>
    <w:p w14:paraId="612DA416" w14:textId="10FFCA81" w:rsidR="009B0EF5" w:rsidRPr="003E6AA0" w:rsidRDefault="009B0EF5" w:rsidP="009B0EF5">
      <w:pPr>
        <w:pStyle w:val="ListParagraph"/>
        <w:numPr>
          <w:ilvl w:val="0"/>
          <w:numId w:val="6"/>
        </w:numPr>
        <w:rPr>
          <w:b/>
          <w:bCs/>
          <w:u w:val="single"/>
        </w:rPr>
      </w:pPr>
      <w:r w:rsidRPr="003E6AA0">
        <w:rPr>
          <w:b/>
          <w:bCs/>
          <w:u w:val="single"/>
        </w:rPr>
        <w:lastRenderedPageBreak/>
        <w:t>Audit Tool</w:t>
      </w:r>
    </w:p>
    <w:p w14:paraId="41C1F17A" w14:textId="3E86D1AE" w:rsidR="00452516" w:rsidRPr="003E6AA0" w:rsidRDefault="00452516" w:rsidP="009B0EF5">
      <w:pPr>
        <w:ind w:left="360"/>
      </w:pPr>
      <w:r w:rsidRPr="003E6AA0">
        <w:t xml:space="preserve">Does your </w:t>
      </w:r>
      <w:r w:rsidR="00406548" w:rsidRPr="003E6AA0">
        <w:t>p</w:t>
      </w:r>
      <w:r w:rsidRPr="003E6AA0">
        <w:t>olicy and practice meet these core principles effectively?  This “</w:t>
      </w:r>
      <w:r w:rsidR="00406548" w:rsidRPr="003E6AA0">
        <w:t>Self-Audit</w:t>
      </w:r>
      <w:r w:rsidRPr="003E6AA0">
        <w:t xml:space="preserve"> Document” is designed to allow you to consider whether you</w:t>
      </w:r>
      <w:r w:rsidR="00406548" w:rsidRPr="003E6AA0">
        <w:t>r</w:t>
      </w:r>
      <w:r w:rsidRPr="003E6AA0">
        <w:t xml:space="preserve"> policy and practice is as effective as you need it to be.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1134"/>
        <w:gridCol w:w="1134"/>
        <w:gridCol w:w="1134"/>
        <w:gridCol w:w="5024"/>
      </w:tblGrid>
      <w:tr w:rsidR="003E6AA0" w:rsidRPr="003E6AA0" w14:paraId="36B19E30" w14:textId="77777777" w:rsidTr="00CE2942">
        <w:tc>
          <w:tcPr>
            <w:tcW w:w="5098" w:type="dxa"/>
          </w:tcPr>
          <w:p w14:paraId="03EF0D96" w14:textId="024072DC" w:rsidR="00CE2942" w:rsidRPr="003E6AA0" w:rsidRDefault="00CE2942">
            <w:r w:rsidRPr="003E6AA0">
              <w:t xml:space="preserve">Audit </w:t>
            </w:r>
            <w:r w:rsidR="00445941" w:rsidRPr="003E6AA0">
              <w:t>Statement</w:t>
            </w:r>
          </w:p>
        </w:tc>
        <w:tc>
          <w:tcPr>
            <w:tcW w:w="1134" w:type="dxa"/>
          </w:tcPr>
          <w:p w14:paraId="6AB44AB3" w14:textId="749A32AE" w:rsidR="00CE2942" w:rsidRPr="003E6AA0" w:rsidRDefault="00CE2942">
            <w:r w:rsidRPr="003E6AA0">
              <w:t>RED</w:t>
            </w:r>
          </w:p>
        </w:tc>
        <w:tc>
          <w:tcPr>
            <w:tcW w:w="1134" w:type="dxa"/>
          </w:tcPr>
          <w:p w14:paraId="21A296F6" w14:textId="2B418D76" w:rsidR="00CE2942" w:rsidRPr="003E6AA0" w:rsidRDefault="00CE2942">
            <w:r w:rsidRPr="003E6AA0">
              <w:t>AMBER</w:t>
            </w:r>
          </w:p>
        </w:tc>
        <w:tc>
          <w:tcPr>
            <w:tcW w:w="1134" w:type="dxa"/>
          </w:tcPr>
          <w:p w14:paraId="04E8E3D3" w14:textId="4F4866DF" w:rsidR="00CE2942" w:rsidRPr="003E6AA0" w:rsidRDefault="00CE2942">
            <w:r w:rsidRPr="003E6AA0">
              <w:t>GREEN</w:t>
            </w:r>
          </w:p>
        </w:tc>
        <w:tc>
          <w:tcPr>
            <w:tcW w:w="5024" w:type="dxa"/>
          </w:tcPr>
          <w:p w14:paraId="7578CF32" w14:textId="1B0A60BA" w:rsidR="00CE2942" w:rsidRPr="003E6AA0" w:rsidRDefault="00CE2942">
            <w:r w:rsidRPr="003E6AA0">
              <w:t>Thoughts / Comments</w:t>
            </w:r>
          </w:p>
        </w:tc>
      </w:tr>
      <w:tr w:rsidR="003E6AA0" w:rsidRPr="003E6AA0" w14:paraId="38FD2AAD" w14:textId="77777777" w:rsidTr="00CE2942">
        <w:tc>
          <w:tcPr>
            <w:tcW w:w="5098" w:type="dxa"/>
          </w:tcPr>
          <w:p w14:paraId="5DF784A8" w14:textId="195AEF5F" w:rsidR="00CE2942" w:rsidRPr="003E6AA0" w:rsidRDefault="00445941">
            <w:r w:rsidRPr="003E6AA0">
              <w:t>G</w:t>
            </w:r>
            <w:r w:rsidR="00CE2942" w:rsidRPr="003E6AA0">
              <w:t>ood behaviour</w:t>
            </w:r>
            <w:r w:rsidRPr="003E6AA0">
              <w:t xml:space="preserve"> is the norm</w:t>
            </w:r>
            <w:r w:rsidR="00CE2942" w:rsidRPr="003E6AA0">
              <w:t xml:space="preserve"> and disruptive behaviours are the exception? </w:t>
            </w:r>
          </w:p>
        </w:tc>
        <w:tc>
          <w:tcPr>
            <w:tcW w:w="1134" w:type="dxa"/>
          </w:tcPr>
          <w:p w14:paraId="46771FE9" w14:textId="77777777" w:rsidR="00CE2942" w:rsidRPr="003E6AA0" w:rsidRDefault="00CE2942"/>
        </w:tc>
        <w:tc>
          <w:tcPr>
            <w:tcW w:w="1134" w:type="dxa"/>
          </w:tcPr>
          <w:p w14:paraId="631003BC" w14:textId="77777777" w:rsidR="00CE2942" w:rsidRPr="003E6AA0" w:rsidRDefault="00CE2942"/>
        </w:tc>
        <w:tc>
          <w:tcPr>
            <w:tcW w:w="1134" w:type="dxa"/>
          </w:tcPr>
          <w:p w14:paraId="7BA91ACA" w14:textId="51AF204E" w:rsidR="00CE2942" w:rsidRPr="003E6AA0" w:rsidRDefault="00CE2942"/>
        </w:tc>
        <w:tc>
          <w:tcPr>
            <w:tcW w:w="5024" w:type="dxa"/>
          </w:tcPr>
          <w:p w14:paraId="2175A30F" w14:textId="77777777" w:rsidR="00CE2942" w:rsidRPr="003E6AA0" w:rsidRDefault="00CE2942"/>
        </w:tc>
      </w:tr>
      <w:tr w:rsidR="003E6AA0" w:rsidRPr="003E6AA0" w14:paraId="59C5A4DA" w14:textId="6FD07F1C" w:rsidTr="00CE2942">
        <w:tc>
          <w:tcPr>
            <w:tcW w:w="5098" w:type="dxa"/>
          </w:tcPr>
          <w:p w14:paraId="4D397A98" w14:textId="09AF5645" w:rsidR="00CE2942" w:rsidRPr="003E6AA0" w:rsidRDefault="00445941">
            <w:r w:rsidRPr="003E6AA0">
              <w:t>A</w:t>
            </w:r>
            <w:r w:rsidR="00CE2942" w:rsidRPr="003E6AA0">
              <w:t>ll staff respond consistently to behaviour infringements?</w:t>
            </w:r>
          </w:p>
        </w:tc>
        <w:tc>
          <w:tcPr>
            <w:tcW w:w="1134" w:type="dxa"/>
          </w:tcPr>
          <w:p w14:paraId="3C65094E" w14:textId="77777777" w:rsidR="00CE2942" w:rsidRPr="003E6AA0" w:rsidRDefault="00CE2942"/>
        </w:tc>
        <w:tc>
          <w:tcPr>
            <w:tcW w:w="1134" w:type="dxa"/>
          </w:tcPr>
          <w:p w14:paraId="0B22D0C1" w14:textId="77777777" w:rsidR="00CE2942" w:rsidRPr="003E6AA0" w:rsidRDefault="00CE2942"/>
        </w:tc>
        <w:tc>
          <w:tcPr>
            <w:tcW w:w="1134" w:type="dxa"/>
          </w:tcPr>
          <w:p w14:paraId="3120FE39" w14:textId="3242813F" w:rsidR="00CE2942" w:rsidRPr="003E6AA0" w:rsidRDefault="00CE2942"/>
        </w:tc>
        <w:tc>
          <w:tcPr>
            <w:tcW w:w="5024" w:type="dxa"/>
          </w:tcPr>
          <w:p w14:paraId="2CA941AB" w14:textId="77777777" w:rsidR="00CE2942" w:rsidRPr="003E6AA0" w:rsidRDefault="00CE2942"/>
        </w:tc>
      </w:tr>
      <w:tr w:rsidR="003E6AA0" w:rsidRPr="003E6AA0" w14:paraId="2B0320ED" w14:textId="7449178F" w:rsidTr="00CE2942">
        <w:tc>
          <w:tcPr>
            <w:tcW w:w="5098" w:type="dxa"/>
          </w:tcPr>
          <w:p w14:paraId="0E52185D" w14:textId="4CFDC17A" w:rsidR="00CE2942" w:rsidRPr="003E6AA0" w:rsidRDefault="00445941">
            <w:r w:rsidRPr="003E6AA0">
              <w:t>There are clear</w:t>
            </w:r>
            <w:r w:rsidR="00CE2942" w:rsidRPr="003E6AA0">
              <w:t xml:space="preserve"> thresholds for levels of response to behaviour infringements</w:t>
            </w:r>
            <w:r w:rsidRPr="003E6AA0">
              <w:t>, understood by all staff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4E4A61F9" w14:textId="77777777" w:rsidR="00CE2942" w:rsidRPr="003E6AA0" w:rsidRDefault="00CE2942"/>
        </w:tc>
        <w:tc>
          <w:tcPr>
            <w:tcW w:w="1134" w:type="dxa"/>
          </w:tcPr>
          <w:p w14:paraId="169D7948" w14:textId="77777777" w:rsidR="00CE2942" w:rsidRPr="003E6AA0" w:rsidRDefault="00CE2942"/>
        </w:tc>
        <w:tc>
          <w:tcPr>
            <w:tcW w:w="1134" w:type="dxa"/>
          </w:tcPr>
          <w:p w14:paraId="7E7D611A" w14:textId="7A1337A3" w:rsidR="00CE2942" w:rsidRPr="003E6AA0" w:rsidRDefault="00CE2942"/>
        </w:tc>
        <w:tc>
          <w:tcPr>
            <w:tcW w:w="5024" w:type="dxa"/>
          </w:tcPr>
          <w:p w14:paraId="3319AC01" w14:textId="77777777" w:rsidR="00CE2942" w:rsidRPr="003E6AA0" w:rsidRDefault="00CE2942"/>
        </w:tc>
      </w:tr>
      <w:tr w:rsidR="003E6AA0" w:rsidRPr="003E6AA0" w14:paraId="0C35D171" w14:textId="7AE8814B" w:rsidTr="00CE2942">
        <w:tc>
          <w:tcPr>
            <w:tcW w:w="5098" w:type="dxa"/>
          </w:tcPr>
          <w:p w14:paraId="60065B36" w14:textId="706251FB" w:rsidR="00CE2942" w:rsidRPr="003E6AA0" w:rsidRDefault="00445941">
            <w:r w:rsidRPr="003E6AA0">
              <w:t>Learners understand what is expected of them in their relationship with other learners at the provision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2DC88782" w14:textId="77777777" w:rsidR="00CE2942" w:rsidRPr="003E6AA0" w:rsidRDefault="00CE2942"/>
        </w:tc>
        <w:tc>
          <w:tcPr>
            <w:tcW w:w="1134" w:type="dxa"/>
          </w:tcPr>
          <w:p w14:paraId="010363AB" w14:textId="77777777" w:rsidR="00CE2942" w:rsidRPr="003E6AA0" w:rsidRDefault="00CE2942"/>
        </w:tc>
        <w:tc>
          <w:tcPr>
            <w:tcW w:w="1134" w:type="dxa"/>
          </w:tcPr>
          <w:p w14:paraId="6EE6180E" w14:textId="178D9637" w:rsidR="00CE2942" w:rsidRPr="003E6AA0" w:rsidRDefault="00CE2942"/>
        </w:tc>
        <w:tc>
          <w:tcPr>
            <w:tcW w:w="5024" w:type="dxa"/>
          </w:tcPr>
          <w:p w14:paraId="44B51FC5" w14:textId="77777777" w:rsidR="00CE2942" w:rsidRPr="003E6AA0" w:rsidRDefault="00CE2942"/>
        </w:tc>
      </w:tr>
      <w:tr w:rsidR="003E6AA0" w:rsidRPr="003E6AA0" w14:paraId="1649A804" w14:textId="7390966A" w:rsidTr="00CE2942">
        <w:tc>
          <w:tcPr>
            <w:tcW w:w="5098" w:type="dxa"/>
          </w:tcPr>
          <w:p w14:paraId="6A79C486" w14:textId="5B8E7380" w:rsidR="00CE2942" w:rsidRPr="003E6AA0" w:rsidRDefault="00445941">
            <w:r w:rsidRPr="003E6AA0">
              <w:t>A</w:t>
            </w:r>
            <w:r w:rsidR="00CE2942" w:rsidRPr="003E6AA0">
              <w:t xml:space="preserve"> range of actions that the AP takes to deal with challenging behaviour</w:t>
            </w:r>
            <w:r w:rsidRPr="003E6AA0">
              <w:t xml:space="preserve"> are clearly set out.</w:t>
            </w:r>
            <w:r w:rsidR="00CE2942" w:rsidRPr="003E6AA0">
              <w:t xml:space="preserve"> </w:t>
            </w:r>
            <w:r w:rsidRPr="003E6AA0">
              <w:t>T</w:t>
            </w:r>
            <w:r w:rsidR="00CE2942" w:rsidRPr="003E6AA0">
              <w:t>hese actions, including any sanctions used</w:t>
            </w:r>
            <w:r w:rsidRPr="003E6AA0">
              <w:t xml:space="preserve">, are </w:t>
            </w:r>
            <w:r w:rsidR="00CE2942" w:rsidRPr="003E6AA0">
              <w:t>in line with the best practice?</w:t>
            </w:r>
          </w:p>
        </w:tc>
        <w:tc>
          <w:tcPr>
            <w:tcW w:w="1134" w:type="dxa"/>
          </w:tcPr>
          <w:p w14:paraId="4AE7B97E" w14:textId="77777777" w:rsidR="00CE2942" w:rsidRPr="003E6AA0" w:rsidRDefault="00CE2942"/>
        </w:tc>
        <w:tc>
          <w:tcPr>
            <w:tcW w:w="1134" w:type="dxa"/>
          </w:tcPr>
          <w:p w14:paraId="36C3FB54" w14:textId="77777777" w:rsidR="00CE2942" w:rsidRPr="003E6AA0" w:rsidRDefault="00CE2942"/>
        </w:tc>
        <w:tc>
          <w:tcPr>
            <w:tcW w:w="1134" w:type="dxa"/>
          </w:tcPr>
          <w:p w14:paraId="5C752CEF" w14:textId="139B6112" w:rsidR="00CE2942" w:rsidRPr="003E6AA0" w:rsidRDefault="00CE2942"/>
        </w:tc>
        <w:tc>
          <w:tcPr>
            <w:tcW w:w="5024" w:type="dxa"/>
          </w:tcPr>
          <w:p w14:paraId="0CE75626" w14:textId="77777777" w:rsidR="00CE2942" w:rsidRPr="003E6AA0" w:rsidRDefault="00CE2942"/>
        </w:tc>
      </w:tr>
      <w:tr w:rsidR="003E6AA0" w:rsidRPr="003E6AA0" w14:paraId="0696BE40" w14:textId="21E0AA2D" w:rsidTr="00CE2942">
        <w:tc>
          <w:tcPr>
            <w:tcW w:w="5098" w:type="dxa"/>
          </w:tcPr>
          <w:p w14:paraId="43E47677" w14:textId="3585FDB1" w:rsidR="00CE2942" w:rsidRPr="003E6AA0" w:rsidRDefault="00445941">
            <w:r w:rsidRPr="003E6AA0">
              <w:t>T</w:t>
            </w:r>
            <w:r w:rsidR="00CE2942" w:rsidRPr="003E6AA0">
              <w:t>he AP use</w:t>
            </w:r>
            <w:r w:rsidRPr="003E6AA0">
              <w:t>s</w:t>
            </w:r>
            <w:r w:rsidR="00CE2942" w:rsidRPr="003E6AA0">
              <w:t xml:space="preserve"> its follow up actions and sanctions to focus on securing a change for the better in the behaviour of the learner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4ABAC962" w14:textId="77777777" w:rsidR="00CE2942" w:rsidRPr="003E6AA0" w:rsidRDefault="00CE2942"/>
        </w:tc>
        <w:tc>
          <w:tcPr>
            <w:tcW w:w="1134" w:type="dxa"/>
          </w:tcPr>
          <w:p w14:paraId="7ACC8871" w14:textId="77777777" w:rsidR="00CE2942" w:rsidRPr="003E6AA0" w:rsidRDefault="00CE2942"/>
        </w:tc>
        <w:tc>
          <w:tcPr>
            <w:tcW w:w="1134" w:type="dxa"/>
          </w:tcPr>
          <w:p w14:paraId="2EA18C79" w14:textId="5F2C8A19" w:rsidR="00CE2942" w:rsidRPr="003E6AA0" w:rsidRDefault="00CE2942"/>
        </w:tc>
        <w:tc>
          <w:tcPr>
            <w:tcW w:w="5024" w:type="dxa"/>
          </w:tcPr>
          <w:p w14:paraId="42ED46EE" w14:textId="77777777" w:rsidR="00CE2942" w:rsidRPr="003E6AA0" w:rsidRDefault="00CE2942"/>
        </w:tc>
      </w:tr>
      <w:tr w:rsidR="003E6AA0" w:rsidRPr="003E6AA0" w14:paraId="7876E2BB" w14:textId="77777777" w:rsidTr="00CE2942">
        <w:tc>
          <w:tcPr>
            <w:tcW w:w="5098" w:type="dxa"/>
          </w:tcPr>
          <w:p w14:paraId="697A3EC8" w14:textId="06EFEC7E" w:rsidR="00CE2942" w:rsidRPr="003E6AA0" w:rsidRDefault="00445941">
            <w:r w:rsidRPr="003E6AA0">
              <w:t xml:space="preserve">Behaviour logs are used </w:t>
            </w:r>
            <w:r w:rsidR="00CE2942" w:rsidRPr="003E6AA0">
              <w:t>to track behavioural issues at the AP</w:t>
            </w:r>
            <w:r w:rsidRPr="003E6AA0">
              <w:t xml:space="preserve"> and are used to evaluate the provision as a whole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362588AB" w14:textId="77777777" w:rsidR="00CE2942" w:rsidRPr="003E6AA0" w:rsidRDefault="00CE2942"/>
        </w:tc>
        <w:tc>
          <w:tcPr>
            <w:tcW w:w="1134" w:type="dxa"/>
          </w:tcPr>
          <w:p w14:paraId="58F8E315" w14:textId="77777777" w:rsidR="00CE2942" w:rsidRPr="003E6AA0" w:rsidRDefault="00CE2942"/>
        </w:tc>
        <w:tc>
          <w:tcPr>
            <w:tcW w:w="1134" w:type="dxa"/>
          </w:tcPr>
          <w:p w14:paraId="11C77F76" w14:textId="2A3108A6" w:rsidR="00CE2942" w:rsidRPr="003E6AA0" w:rsidRDefault="00CE2942"/>
        </w:tc>
        <w:tc>
          <w:tcPr>
            <w:tcW w:w="5024" w:type="dxa"/>
          </w:tcPr>
          <w:p w14:paraId="2D718E90" w14:textId="77777777" w:rsidR="00CE2942" w:rsidRPr="003E6AA0" w:rsidRDefault="00CE2942"/>
        </w:tc>
      </w:tr>
      <w:tr w:rsidR="003E6AA0" w:rsidRPr="003E6AA0" w14:paraId="0F3A575F" w14:textId="77777777" w:rsidTr="00CE2942">
        <w:tc>
          <w:tcPr>
            <w:tcW w:w="5098" w:type="dxa"/>
          </w:tcPr>
          <w:p w14:paraId="1E5660DC" w14:textId="3D505D3D" w:rsidR="00CE2942" w:rsidRPr="003E6AA0" w:rsidRDefault="00445941">
            <w:r w:rsidRPr="003E6AA0">
              <w:t>Behaviour tracking ensures that the AP</w:t>
            </w:r>
            <w:r w:rsidR="00CE2942" w:rsidRPr="003E6AA0">
              <w:t xml:space="preserve"> report</w:t>
            </w:r>
            <w:r w:rsidRPr="003E6AA0">
              <w:t>s</w:t>
            </w:r>
            <w:r w:rsidR="00CE2942" w:rsidRPr="003E6AA0">
              <w:t xml:space="preserve"> on improvements or declines in learners’ behaviour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4D34B337" w14:textId="77777777" w:rsidR="00CE2942" w:rsidRPr="003E6AA0" w:rsidRDefault="00CE2942"/>
        </w:tc>
        <w:tc>
          <w:tcPr>
            <w:tcW w:w="1134" w:type="dxa"/>
          </w:tcPr>
          <w:p w14:paraId="79CC3598" w14:textId="77777777" w:rsidR="00CE2942" w:rsidRPr="003E6AA0" w:rsidRDefault="00CE2942"/>
        </w:tc>
        <w:tc>
          <w:tcPr>
            <w:tcW w:w="1134" w:type="dxa"/>
          </w:tcPr>
          <w:p w14:paraId="72CE9AFB" w14:textId="4ED49A6A" w:rsidR="00CE2942" w:rsidRPr="003E6AA0" w:rsidRDefault="00CE2942"/>
        </w:tc>
        <w:tc>
          <w:tcPr>
            <w:tcW w:w="5024" w:type="dxa"/>
          </w:tcPr>
          <w:p w14:paraId="7B1C7ED3" w14:textId="77777777" w:rsidR="00CE2942" w:rsidRPr="003E6AA0" w:rsidRDefault="00CE2942"/>
        </w:tc>
      </w:tr>
      <w:tr w:rsidR="003E6AA0" w:rsidRPr="003E6AA0" w14:paraId="2B45642E" w14:textId="23C6F659" w:rsidTr="00CE2942">
        <w:tc>
          <w:tcPr>
            <w:tcW w:w="5098" w:type="dxa"/>
          </w:tcPr>
          <w:p w14:paraId="3212EEF4" w14:textId="6C1DFEFC" w:rsidR="00CE2942" w:rsidRPr="003E6AA0" w:rsidRDefault="00445941">
            <w:r w:rsidRPr="003E6AA0">
              <w:t>The</w:t>
            </w:r>
            <w:r w:rsidR="00CE2942" w:rsidRPr="003E6AA0">
              <w:t xml:space="preserve"> AP make</w:t>
            </w:r>
            <w:r w:rsidRPr="003E6AA0">
              <w:t>s</w:t>
            </w:r>
            <w:r w:rsidR="00CE2942" w:rsidRPr="003E6AA0">
              <w:t xml:space="preserve"> clear the threshold for behaviours that will be reported to the commissioning body</w:t>
            </w:r>
            <w:r w:rsidRPr="003E6AA0">
              <w:t>. This</w:t>
            </w:r>
            <w:r w:rsidR="00CE2942" w:rsidRPr="003E6AA0">
              <w:t xml:space="preserve"> </w:t>
            </w:r>
            <w:r w:rsidR="00301BA9" w:rsidRPr="003E6AA0">
              <w:t>has been</w:t>
            </w:r>
            <w:r w:rsidR="00CE2942" w:rsidRPr="003E6AA0">
              <w:t xml:space="preserve"> agreed by both parties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59132FD5" w14:textId="77777777" w:rsidR="00CE2942" w:rsidRPr="003E6AA0" w:rsidRDefault="00CE2942"/>
        </w:tc>
        <w:tc>
          <w:tcPr>
            <w:tcW w:w="1134" w:type="dxa"/>
          </w:tcPr>
          <w:p w14:paraId="501EF61D" w14:textId="77777777" w:rsidR="00CE2942" w:rsidRPr="003E6AA0" w:rsidRDefault="00CE2942"/>
        </w:tc>
        <w:tc>
          <w:tcPr>
            <w:tcW w:w="1134" w:type="dxa"/>
          </w:tcPr>
          <w:p w14:paraId="1B65CBBA" w14:textId="09C4AC50" w:rsidR="00CE2942" w:rsidRPr="003E6AA0" w:rsidRDefault="00CE2942"/>
        </w:tc>
        <w:tc>
          <w:tcPr>
            <w:tcW w:w="5024" w:type="dxa"/>
          </w:tcPr>
          <w:p w14:paraId="22E57EAA" w14:textId="77777777" w:rsidR="00CE2942" w:rsidRPr="003E6AA0" w:rsidRDefault="00CE2942"/>
        </w:tc>
      </w:tr>
      <w:tr w:rsidR="003E6AA0" w:rsidRPr="003E6AA0" w14:paraId="24A906E8" w14:textId="5938FA6D" w:rsidTr="00CE2942">
        <w:tc>
          <w:tcPr>
            <w:tcW w:w="5098" w:type="dxa"/>
          </w:tcPr>
          <w:p w14:paraId="202108BD" w14:textId="10A2C6A2" w:rsidR="00CE2942" w:rsidRPr="003E6AA0" w:rsidRDefault="00445941">
            <w:r w:rsidRPr="003E6AA0">
              <w:t>The</w:t>
            </w:r>
            <w:r w:rsidR="00CE2942" w:rsidRPr="003E6AA0">
              <w:t xml:space="preserve"> policy </w:t>
            </w:r>
            <w:r w:rsidRPr="003E6AA0">
              <w:t xml:space="preserve">is </w:t>
            </w:r>
            <w:r w:rsidR="00CE2942" w:rsidRPr="003E6AA0">
              <w:t>in line with current DFE statutory guidance especially in respect to the law related to exclusion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40BE98EA" w14:textId="77777777" w:rsidR="00CE2942" w:rsidRPr="003E6AA0" w:rsidRDefault="00CE2942"/>
        </w:tc>
        <w:tc>
          <w:tcPr>
            <w:tcW w:w="1134" w:type="dxa"/>
          </w:tcPr>
          <w:p w14:paraId="6AFD12BC" w14:textId="77777777" w:rsidR="00CE2942" w:rsidRPr="003E6AA0" w:rsidRDefault="00CE2942"/>
        </w:tc>
        <w:tc>
          <w:tcPr>
            <w:tcW w:w="1134" w:type="dxa"/>
          </w:tcPr>
          <w:p w14:paraId="2E58EDD6" w14:textId="0E64813C" w:rsidR="00CE2942" w:rsidRPr="003E6AA0" w:rsidRDefault="00CE2942"/>
        </w:tc>
        <w:tc>
          <w:tcPr>
            <w:tcW w:w="5024" w:type="dxa"/>
          </w:tcPr>
          <w:p w14:paraId="79EC0A0D" w14:textId="77777777" w:rsidR="00CE2942" w:rsidRPr="003E6AA0" w:rsidRDefault="00CE2942"/>
        </w:tc>
      </w:tr>
      <w:tr w:rsidR="003E6AA0" w:rsidRPr="003E6AA0" w14:paraId="52BAC3C6" w14:textId="6F4A887C" w:rsidTr="00CE2942">
        <w:tc>
          <w:tcPr>
            <w:tcW w:w="5098" w:type="dxa"/>
          </w:tcPr>
          <w:p w14:paraId="0200FB2A" w14:textId="01BE5715" w:rsidR="00CE2942" w:rsidRPr="003E6AA0" w:rsidRDefault="00445941">
            <w:r w:rsidRPr="003E6AA0">
              <w:lastRenderedPageBreak/>
              <w:t>A</w:t>
            </w:r>
            <w:r w:rsidR="00CE2942" w:rsidRPr="003E6AA0">
              <w:t>ll staff are aware of the Behaviour Policy and understand its underlying principles and purpose?</w:t>
            </w:r>
          </w:p>
        </w:tc>
        <w:tc>
          <w:tcPr>
            <w:tcW w:w="1134" w:type="dxa"/>
          </w:tcPr>
          <w:p w14:paraId="4B0B812F" w14:textId="77777777" w:rsidR="00CE2942" w:rsidRPr="003E6AA0" w:rsidRDefault="00CE2942"/>
        </w:tc>
        <w:tc>
          <w:tcPr>
            <w:tcW w:w="1134" w:type="dxa"/>
          </w:tcPr>
          <w:p w14:paraId="1367C104" w14:textId="77777777" w:rsidR="00CE2942" w:rsidRPr="003E6AA0" w:rsidRDefault="00CE2942"/>
        </w:tc>
        <w:tc>
          <w:tcPr>
            <w:tcW w:w="1134" w:type="dxa"/>
          </w:tcPr>
          <w:p w14:paraId="7AB02650" w14:textId="6E1587E6" w:rsidR="00CE2942" w:rsidRPr="003E6AA0" w:rsidRDefault="00CE2942"/>
        </w:tc>
        <w:tc>
          <w:tcPr>
            <w:tcW w:w="5024" w:type="dxa"/>
          </w:tcPr>
          <w:p w14:paraId="1962EF51" w14:textId="77777777" w:rsidR="00CE2942" w:rsidRPr="003E6AA0" w:rsidRDefault="00CE2942"/>
        </w:tc>
      </w:tr>
      <w:tr w:rsidR="003E6AA0" w:rsidRPr="003E6AA0" w14:paraId="421B70CC" w14:textId="0383AA0E" w:rsidTr="00CE2942">
        <w:tc>
          <w:tcPr>
            <w:tcW w:w="5098" w:type="dxa"/>
          </w:tcPr>
          <w:p w14:paraId="037AB5CC" w14:textId="0DE7105D" w:rsidR="00CE2942" w:rsidRPr="003E6AA0" w:rsidRDefault="00445941" w:rsidP="00445941">
            <w:r w:rsidRPr="003E6AA0">
              <w:t>S</w:t>
            </w:r>
            <w:r w:rsidR="00CE2942" w:rsidRPr="003E6AA0">
              <w:t xml:space="preserve">taff model good behaviours </w:t>
            </w:r>
            <w:r w:rsidRPr="003E6AA0">
              <w:t>and this is</w:t>
            </w:r>
            <w:r w:rsidR="00CE2942" w:rsidRPr="003E6AA0">
              <w:t xml:space="preserve"> in evidence at the AP?</w:t>
            </w:r>
          </w:p>
        </w:tc>
        <w:tc>
          <w:tcPr>
            <w:tcW w:w="1134" w:type="dxa"/>
          </w:tcPr>
          <w:p w14:paraId="6EC93543" w14:textId="77777777" w:rsidR="00CE2942" w:rsidRPr="003E6AA0" w:rsidRDefault="00CE2942"/>
        </w:tc>
        <w:tc>
          <w:tcPr>
            <w:tcW w:w="1134" w:type="dxa"/>
          </w:tcPr>
          <w:p w14:paraId="380D3776" w14:textId="77777777" w:rsidR="00CE2942" w:rsidRPr="003E6AA0" w:rsidRDefault="00CE2942"/>
        </w:tc>
        <w:tc>
          <w:tcPr>
            <w:tcW w:w="1134" w:type="dxa"/>
          </w:tcPr>
          <w:p w14:paraId="159CF97A" w14:textId="18F0F3E4" w:rsidR="00CE2942" w:rsidRPr="003E6AA0" w:rsidRDefault="00CE2942"/>
        </w:tc>
        <w:tc>
          <w:tcPr>
            <w:tcW w:w="5024" w:type="dxa"/>
          </w:tcPr>
          <w:p w14:paraId="6D1F9454" w14:textId="77777777" w:rsidR="00CE2942" w:rsidRPr="003E6AA0" w:rsidRDefault="00CE2942"/>
        </w:tc>
      </w:tr>
      <w:tr w:rsidR="003E6AA0" w:rsidRPr="003E6AA0" w14:paraId="18F9CF96" w14:textId="6F8A5206" w:rsidTr="00CE2942">
        <w:tc>
          <w:tcPr>
            <w:tcW w:w="5098" w:type="dxa"/>
          </w:tcPr>
          <w:p w14:paraId="31C313C8" w14:textId="6C4C6D78" w:rsidR="00CE2942" w:rsidRPr="003E6AA0" w:rsidRDefault="00445941">
            <w:r w:rsidRPr="003E6AA0">
              <w:t>L</w:t>
            </w:r>
            <w:r w:rsidR="00CE2942" w:rsidRPr="003E6AA0">
              <w:t xml:space="preserve">earners </w:t>
            </w:r>
            <w:r w:rsidRPr="003E6AA0">
              <w:t xml:space="preserve">are </w:t>
            </w:r>
            <w:r w:rsidR="00CE2942" w:rsidRPr="003E6AA0">
              <w:t xml:space="preserve">informed of the behaviour policy when they first </w:t>
            </w:r>
            <w:r w:rsidR="00301BA9" w:rsidRPr="003E6AA0">
              <w:t>arrive,</w:t>
            </w:r>
            <w:r w:rsidR="00CE2942" w:rsidRPr="003E6AA0">
              <w:t xml:space="preserve"> </w:t>
            </w:r>
            <w:r w:rsidRPr="003E6AA0">
              <w:t xml:space="preserve">and its </w:t>
            </w:r>
            <w:r w:rsidR="00CE2942" w:rsidRPr="003E6AA0">
              <w:t>messages are reinforced over time?</w:t>
            </w:r>
          </w:p>
        </w:tc>
        <w:tc>
          <w:tcPr>
            <w:tcW w:w="1134" w:type="dxa"/>
          </w:tcPr>
          <w:p w14:paraId="026A2998" w14:textId="77777777" w:rsidR="00CE2942" w:rsidRPr="003E6AA0" w:rsidRDefault="00CE2942"/>
        </w:tc>
        <w:tc>
          <w:tcPr>
            <w:tcW w:w="1134" w:type="dxa"/>
          </w:tcPr>
          <w:p w14:paraId="3DCA677D" w14:textId="77777777" w:rsidR="00CE2942" w:rsidRPr="003E6AA0" w:rsidRDefault="00CE2942"/>
        </w:tc>
        <w:tc>
          <w:tcPr>
            <w:tcW w:w="1134" w:type="dxa"/>
          </w:tcPr>
          <w:p w14:paraId="23DAB90C" w14:textId="70A198A7" w:rsidR="00CE2942" w:rsidRPr="003E6AA0" w:rsidRDefault="00CE2942"/>
        </w:tc>
        <w:tc>
          <w:tcPr>
            <w:tcW w:w="5024" w:type="dxa"/>
          </w:tcPr>
          <w:p w14:paraId="2879A598" w14:textId="77777777" w:rsidR="00CE2942" w:rsidRPr="003E6AA0" w:rsidRDefault="00CE2942"/>
        </w:tc>
      </w:tr>
      <w:tr w:rsidR="003E6AA0" w:rsidRPr="003E6AA0" w14:paraId="1622CC2C" w14:textId="5DD283F8" w:rsidTr="00CE2942">
        <w:tc>
          <w:tcPr>
            <w:tcW w:w="5098" w:type="dxa"/>
          </w:tcPr>
          <w:p w14:paraId="429D793F" w14:textId="17C6B16F" w:rsidR="00CE2942" w:rsidRPr="003E6AA0" w:rsidRDefault="00445941">
            <w:r w:rsidRPr="003E6AA0">
              <w:t>The policy emphasises</w:t>
            </w:r>
            <w:r w:rsidR="00CE2942" w:rsidRPr="003E6AA0">
              <w:t xml:space="preserve"> positive behaviours - how </w:t>
            </w:r>
            <w:r w:rsidRPr="003E6AA0">
              <w:t>learners</w:t>
            </w:r>
            <w:r w:rsidR="00CE2942" w:rsidRPr="003E6AA0">
              <w:t xml:space="preserve"> are expected to behave - as well as pointing out what is unacceptable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61258E06" w14:textId="77777777" w:rsidR="00CE2942" w:rsidRPr="003E6AA0" w:rsidRDefault="00CE2942"/>
        </w:tc>
        <w:tc>
          <w:tcPr>
            <w:tcW w:w="1134" w:type="dxa"/>
          </w:tcPr>
          <w:p w14:paraId="78C675C9" w14:textId="77777777" w:rsidR="00CE2942" w:rsidRPr="003E6AA0" w:rsidRDefault="00CE2942"/>
        </w:tc>
        <w:tc>
          <w:tcPr>
            <w:tcW w:w="1134" w:type="dxa"/>
          </w:tcPr>
          <w:p w14:paraId="2E4131DE" w14:textId="39D2A58B" w:rsidR="00CE2942" w:rsidRPr="003E6AA0" w:rsidRDefault="00CE2942"/>
        </w:tc>
        <w:tc>
          <w:tcPr>
            <w:tcW w:w="5024" w:type="dxa"/>
          </w:tcPr>
          <w:p w14:paraId="701DB36F" w14:textId="77777777" w:rsidR="00CE2942" w:rsidRPr="003E6AA0" w:rsidRDefault="00CE2942"/>
        </w:tc>
      </w:tr>
      <w:tr w:rsidR="003E6AA0" w:rsidRPr="003E6AA0" w14:paraId="7218E2F7" w14:textId="77777777" w:rsidTr="00CE2942">
        <w:tc>
          <w:tcPr>
            <w:tcW w:w="5098" w:type="dxa"/>
          </w:tcPr>
          <w:p w14:paraId="0CC41D48" w14:textId="3C91C052" w:rsidR="00BE5B80" w:rsidRPr="003E6AA0" w:rsidRDefault="00BE5B80">
            <w:r w:rsidRPr="003E6AA0">
              <w:t>Learners show that they understand the behaviour policy</w:t>
            </w:r>
            <w:r w:rsidR="00301BA9" w:rsidRPr="003E6AA0">
              <w:t>?</w:t>
            </w:r>
          </w:p>
        </w:tc>
        <w:tc>
          <w:tcPr>
            <w:tcW w:w="1134" w:type="dxa"/>
          </w:tcPr>
          <w:p w14:paraId="5AA4080E" w14:textId="77777777" w:rsidR="00BE5B80" w:rsidRPr="003E6AA0" w:rsidRDefault="00BE5B80"/>
        </w:tc>
        <w:tc>
          <w:tcPr>
            <w:tcW w:w="1134" w:type="dxa"/>
          </w:tcPr>
          <w:p w14:paraId="61D5E411" w14:textId="77777777" w:rsidR="00BE5B80" w:rsidRPr="003E6AA0" w:rsidRDefault="00BE5B80"/>
        </w:tc>
        <w:tc>
          <w:tcPr>
            <w:tcW w:w="1134" w:type="dxa"/>
          </w:tcPr>
          <w:p w14:paraId="659B37FD" w14:textId="77777777" w:rsidR="00BE5B80" w:rsidRPr="003E6AA0" w:rsidRDefault="00BE5B80"/>
        </w:tc>
        <w:tc>
          <w:tcPr>
            <w:tcW w:w="5024" w:type="dxa"/>
          </w:tcPr>
          <w:p w14:paraId="0EBFE09F" w14:textId="77777777" w:rsidR="00BE5B80" w:rsidRPr="003E6AA0" w:rsidRDefault="00BE5B80"/>
        </w:tc>
      </w:tr>
      <w:tr w:rsidR="003E6AA0" w:rsidRPr="003E6AA0" w14:paraId="02A150F4" w14:textId="77777777" w:rsidTr="00CE2942">
        <w:tc>
          <w:tcPr>
            <w:tcW w:w="5098" w:type="dxa"/>
          </w:tcPr>
          <w:p w14:paraId="0E8910EB" w14:textId="7BA6A456" w:rsidR="00CE2942" w:rsidRPr="003E6AA0" w:rsidRDefault="00BE5B80">
            <w:r w:rsidRPr="003E6AA0">
              <w:t>T</w:t>
            </w:r>
            <w:r w:rsidR="00CE2942" w:rsidRPr="003E6AA0">
              <w:t>he AP ensure</w:t>
            </w:r>
            <w:r w:rsidRPr="003E6AA0">
              <w:t>s</w:t>
            </w:r>
            <w:r w:rsidR="00CE2942" w:rsidRPr="003E6AA0">
              <w:t xml:space="preserve"> that it has identified in individuals</w:t>
            </w:r>
            <w:r w:rsidR="00301BA9" w:rsidRPr="003E6AA0">
              <w:t xml:space="preserve"> the</w:t>
            </w:r>
            <w:r w:rsidR="00CE2942" w:rsidRPr="003E6AA0">
              <w:t xml:space="preserve"> triggers of misbehaviour and put</w:t>
            </w:r>
            <w:r w:rsidRPr="003E6AA0">
              <w:t>s</w:t>
            </w:r>
            <w:r w:rsidR="00CE2942" w:rsidRPr="003E6AA0">
              <w:t xml:space="preserve"> in place support to prevent these?</w:t>
            </w:r>
          </w:p>
        </w:tc>
        <w:tc>
          <w:tcPr>
            <w:tcW w:w="1134" w:type="dxa"/>
          </w:tcPr>
          <w:p w14:paraId="32A74DB9" w14:textId="77777777" w:rsidR="00CE2942" w:rsidRPr="003E6AA0" w:rsidRDefault="00CE2942"/>
        </w:tc>
        <w:tc>
          <w:tcPr>
            <w:tcW w:w="1134" w:type="dxa"/>
          </w:tcPr>
          <w:p w14:paraId="575D8560" w14:textId="77777777" w:rsidR="00CE2942" w:rsidRPr="003E6AA0" w:rsidRDefault="00CE2942"/>
        </w:tc>
        <w:tc>
          <w:tcPr>
            <w:tcW w:w="1134" w:type="dxa"/>
          </w:tcPr>
          <w:p w14:paraId="3B5ACEEE" w14:textId="4BC3D3F5" w:rsidR="00CE2942" w:rsidRPr="003E6AA0" w:rsidRDefault="00CE2942"/>
        </w:tc>
        <w:tc>
          <w:tcPr>
            <w:tcW w:w="5024" w:type="dxa"/>
          </w:tcPr>
          <w:p w14:paraId="25C145D9" w14:textId="77777777" w:rsidR="00CE2942" w:rsidRPr="003E6AA0" w:rsidRDefault="00CE2942"/>
        </w:tc>
      </w:tr>
      <w:tr w:rsidR="003E6AA0" w:rsidRPr="003E6AA0" w14:paraId="6592BA53" w14:textId="45464C72" w:rsidTr="00CE2942">
        <w:tc>
          <w:tcPr>
            <w:tcW w:w="5098" w:type="dxa"/>
          </w:tcPr>
          <w:p w14:paraId="2575C963" w14:textId="3E8BF131" w:rsidR="00CE2942" w:rsidRPr="003E6AA0" w:rsidRDefault="00BE5B80">
            <w:r w:rsidRPr="003E6AA0">
              <w:t>T</w:t>
            </w:r>
            <w:r w:rsidR="00CE2942" w:rsidRPr="003E6AA0">
              <w:t>he AP ensure</w:t>
            </w:r>
            <w:r w:rsidRPr="003E6AA0">
              <w:t>s</w:t>
            </w:r>
            <w:r w:rsidR="00CE2942" w:rsidRPr="003E6AA0">
              <w:t xml:space="preserve"> that it knows individuals’ likely barriers to learning that stem from SEND and that might therefore be an underlying cause of misbehaviour</w:t>
            </w:r>
            <w:r w:rsidR="00301BA9" w:rsidRPr="003E6AA0">
              <w:t>?</w:t>
            </w:r>
            <w:r w:rsidR="00CE2942" w:rsidRPr="003E6AA0">
              <w:t xml:space="preserve"> </w:t>
            </w:r>
          </w:p>
        </w:tc>
        <w:tc>
          <w:tcPr>
            <w:tcW w:w="1134" w:type="dxa"/>
          </w:tcPr>
          <w:p w14:paraId="43CEDB74" w14:textId="77777777" w:rsidR="00CE2942" w:rsidRPr="003E6AA0" w:rsidRDefault="00CE2942"/>
        </w:tc>
        <w:tc>
          <w:tcPr>
            <w:tcW w:w="1134" w:type="dxa"/>
          </w:tcPr>
          <w:p w14:paraId="71C5C92E" w14:textId="77777777" w:rsidR="00CE2942" w:rsidRPr="003E6AA0" w:rsidRDefault="00CE2942"/>
        </w:tc>
        <w:tc>
          <w:tcPr>
            <w:tcW w:w="1134" w:type="dxa"/>
          </w:tcPr>
          <w:p w14:paraId="32BBB16F" w14:textId="7BFA1399" w:rsidR="00CE2942" w:rsidRPr="003E6AA0" w:rsidRDefault="00CE2942"/>
        </w:tc>
        <w:tc>
          <w:tcPr>
            <w:tcW w:w="5024" w:type="dxa"/>
          </w:tcPr>
          <w:p w14:paraId="34EF785F" w14:textId="77777777" w:rsidR="00CE2942" w:rsidRPr="003E6AA0" w:rsidRDefault="00CE2942"/>
        </w:tc>
      </w:tr>
      <w:tr w:rsidR="003E6AA0" w:rsidRPr="003E6AA0" w14:paraId="05C89986" w14:textId="1719C8C6" w:rsidTr="00CE2942">
        <w:tc>
          <w:tcPr>
            <w:tcW w:w="5098" w:type="dxa"/>
          </w:tcPr>
          <w:p w14:paraId="4F8B7558" w14:textId="5BD23236" w:rsidR="00CE2942" w:rsidRPr="003E6AA0" w:rsidRDefault="00BE5B80">
            <w:r w:rsidRPr="003E6AA0">
              <w:t>S</w:t>
            </w:r>
            <w:r w:rsidR="00CE2942" w:rsidRPr="003E6AA0">
              <w:t xml:space="preserve">taff have an </w:t>
            </w:r>
            <w:r w:rsidRPr="003E6AA0">
              <w:t xml:space="preserve">good </w:t>
            </w:r>
            <w:r w:rsidR="00CE2942" w:rsidRPr="003E6AA0">
              <w:t xml:space="preserve">understanding of behavioural issues that may arise as a result of a learner’s SEND? </w:t>
            </w:r>
            <w:r w:rsidR="00301BA9" w:rsidRPr="003E6AA0">
              <w:t>e.g.</w:t>
            </w:r>
            <w:r w:rsidR="00CE2942" w:rsidRPr="003E6AA0">
              <w:t xml:space="preserve"> ASD, attachment issues, cognition</w:t>
            </w:r>
            <w:r w:rsidR="00301BA9" w:rsidRPr="003E6AA0">
              <w:t>.</w:t>
            </w:r>
          </w:p>
        </w:tc>
        <w:tc>
          <w:tcPr>
            <w:tcW w:w="1134" w:type="dxa"/>
          </w:tcPr>
          <w:p w14:paraId="23B6FA9C" w14:textId="77777777" w:rsidR="00CE2942" w:rsidRPr="003E6AA0" w:rsidRDefault="00CE2942"/>
        </w:tc>
        <w:tc>
          <w:tcPr>
            <w:tcW w:w="1134" w:type="dxa"/>
          </w:tcPr>
          <w:p w14:paraId="3DB8F775" w14:textId="77777777" w:rsidR="00CE2942" w:rsidRPr="003E6AA0" w:rsidRDefault="00CE2942"/>
        </w:tc>
        <w:tc>
          <w:tcPr>
            <w:tcW w:w="1134" w:type="dxa"/>
          </w:tcPr>
          <w:p w14:paraId="34218A6F" w14:textId="35128CF9" w:rsidR="00CE2942" w:rsidRPr="003E6AA0" w:rsidRDefault="00CE2942"/>
        </w:tc>
        <w:tc>
          <w:tcPr>
            <w:tcW w:w="5024" w:type="dxa"/>
          </w:tcPr>
          <w:p w14:paraId="533824C7" w14:textId="77777777" w:rsidR="00CE2942" w:rsidRPr="003E6AA0" w:rsidRDefault="00CE2942"/>
        </w:tc>
      </w:tr>
      <w:tr w:rsidR="003E6AA0" w:rsidRPr="003E6AA0" w14:paraId="64EAA1E5" w14:textId="2BE7BFC2" w:rsidTr="00CE2942">
        <w:tc>
          <w:tcPr>
            <w:tcW w:w="5098" w:type="dxa"/>
          </w:tcPr>
          <w:p w14:paraId="4E7C1455" w14:textId="29DD2653" w:rsidR="00CE2942" w:rsidRPr="003E6AA0" w:rsidRDefault="00BE5B80">
            <w:r w:rsidRPr="003E6AA0">
              <w:t>The</w:t>
            </w:r>
            <w:r w:rsidR="00CE2942" w:rsidRPr="003E6AA0">
              <w:t xml:space="preserve"> AP engage</w:t>
            </w:r>
            <w:r w:rsidRPr="003E6AA0">
              <w:t>s</w:t>
            </w:r>
            <w:r w:rsidR="00CE2942" w:rsidRPr="003E6AA0">
              <w:t xml:space="preserve"> with learner</w:t>
            </w:r>
            <w:r w:rsidRPr="003E6AA0">
              <w:t>s</w:t>
            </w:r>
            <w:r w:rsidR="00CE2942" w:rsidRPr="003E6AA0">
              <w:t xml:space="preserve"> to assist them in understanding their own behaviours and in improving self</w:t>
            </w:r>
            <w:r w:rsidR="00301BA9" w:rsidRPr="003E6AA0">
              <w:t>-</w:t>
            </w:r>
            <w:r w:rsidR="00CE2942" w:rsidRPr="003E6AA0">
              <w:t>regulation</w:t>
            </w:r>
            <w:r w:rsidR="00301BA9" w:rsidRPr="003E6AA0">
              <w:t>.</w:t>
            </w:r>
          </w:p>
        </w:tc>
        <w:tc>
          <w:tcPr>
            <w:tcW w:w="1134" w:type="dxa"/>
          </w:tcPr>
          <w:p w14:paraId="058B8A5C" w14:textId="77777777" w:rsidR="00CE2942" w:rsidRPr="003E6AA0" w:rsidRDefault="00CE2942"/>
        </w:tc>
        <w:tc>
          <w:tcPr>
            <w:tcW w:w="1134" w:type="dxa"/>
          </w:tcPr>
          <w:p w14:paraId="55478DAA" w14:textId="77777777" w:rsidR="00CE2942" w:rsidRPr="003E6AA0" w:rsidRDefault="00CE2942"/>
        </w:tc>
        <w:tc>
          <w:tcPr>
            <w:tcW w:w="1134" w:type="dxa"/>
          </w:tcPr>
          <w:p w14:paraId="0924D421" w14:textId="77A81070" w:rsidR="00CE2942" w:rsidRPr="003E6AA0" w:rsidRDefault="00CE2942"/>
        </w:tc>
        <w:tc>
          <w:tcPr>
            <w:tcW w:w="5024" w:type="dxa"/>
          </w:tcPr>
          <w:p w14:paraId="74B44AAB" w14:textId="77777777" w:rsidR="00CE2942" w:rsidRPr="003E6AA0" w:rsidRDefault="00CE2942"/>
        </w:tc>
      </w:tr>
      <w:tr w:rsidR="00CE2942" w:rsidRPr="003E6AA0" w14:paraId="3021F44C" w14:textId="43A1701E" w:rsidTr="00CE2942">
        <w:tc>
          <w:tcPr>
            <w:tcW w:w="5098" w:type="dxa"/>
          </w:tcPr>
          <w:p w14:paraId="21BB6DE7" w14:textId="3643A308" w:rsidR="00CE2942" w:rsidRPr="003E6AA0" w:rsidRDefault="00BE5B80">
            <w:r w:rsidRPr="003E6AA0">
              <w:t xml:space="preserve">The </w:t>
            </w:r>
            <w:r w:rsidR="00CE2942" w:rsidRPr="003E6AA0">
              <w:t>AP is self</w:t>
            </w:r>
            <w:r w:rsidR="00301BA9" w:rsidRPr="003E6AA0">
              <w:t>-r</w:t>
            </w:r>
            <w:r w:rsidR="00CE2942" w:rsidRPr="003E6AA0">
              <w:t>eflective and committed to continuous improvement in respect of behaviour</w:t>
            </w:r>
            <w:r w:rsidRPr="003E6AA0">
              <w:t>.</w:t>
            </w:r>
            <w:r w:rsidR="00CE2942" w:rsidRPr="003E6AA0">
              <w:t xml:space="preserve">  </w:t>
            </w:r>
            <w:r w:rsidRPr="003E6AA0">
              <w:t>S</w:t>
            </w:r>
            <w:r w:rsidR="00CE2942" w:rsidRPr="003E6AA0">
              <w:t xml:space="preserve">erious and /or persistent behaviour issues </w:t>
            </w:r>
            <w:r w:rsidRPr="003E6AA0">
              <w:t xml:space="preserve">are </w:t>
            </w:r>
            <w:r w:rsidR="00CE2942" w:rsidRPr="003E6AA0">
              <w:t>seen as an opportunity to reflect on the effectiveness of the AP’s behaviour strategies and the appropriateness of curricula for individual learners</w:t>
            </w:r>
            <w:r w:rsidRPr="003E6AA0">
              <w:t>.</w:t>
            </w:r>
          </w:p>
        </w:tc>
        <w:tc>
          <w:tcPr>
            <w:tcW w:w="1134" w:type="dxa"/>
          </w:tcPr>
          <w:p w14:paraId="000BBC78" w14:textId="77777777" w:rsidR="00CE2942" w:rsidRPr="003E6AA0" w:rsidRDefault="00CE2942"/>
        </w:tc>
        <w:tc>
          <w:tcPr>
            <w:tcW w:w="1134" w:type="dxa"/>
          </w:tcPr>
          <w:p w14:paraId="5D49EA22" w14:textId="77777777" w:rsidR="00CE2942" w:rsidRPr="003E6AA0" w:rsidRDefault="00CE2942"/>
        </w:tc>
        <w:tc>
          <w:tcPr>
            <w:tcW w:w="1134" w:type="dxa"/>
          </w:tcPr>
          <w:p w14:paraId="2E73EB98" w14:textId="2E07E5E8" w:rsidR="00CE2942" w:rsidRPr="003E6AA0" w:rsidRDefault="00CE2942"/>
        </w:tc>
        <w:tc>
          <w:tcPr>
            <w:tcW w:w="5024" w:type="dxa"/>
          </w:tcPr>
          <w:p w14:paraId="2356FB41" w14:textId="77777777" w:rsidR="00CE2942" w:rsidRPr="003E6AA0" w:rsidRDefault="00CE2942"/>
        </w:tc>
      </w:tr>
    </w:tbl>
    <w:p w14:paraId="0FD33861" w14:textId="1E613474" w:rsidR="00DB6B4F" w:rsidRPr="003E6AA0" w:rsidRDefault="00DB6B4F">
      <w:pPr>
        <w:rPr>
          <w:b/>
          <w:bCs/>
          <w:u w:val="single"/>
        </w:rPr>
      </w:pPr>
    </w:p>
    <w:p w14:paraId="28B41841" w14:textId="77777777" w:rsidR="009B0EF5" w:rsidRPr="003E6AA0" w:rsidRDefault="009B0EF5" w:rsidP="009B0EF5">
      <w:pPr>
        <w:pStyle w:val="ListParagraph"/>
        <w:numPr>
          <w:ilvl w:val="0"/>
          <w:numId w:val="6"/>
        </w:numPr>
        <w:rPr>
          <w:b/>
          <w:bCs/>
          <w:u w:val="single"/>
        </w:rPr>
      </w:pPr>
      <w:r w:rsidRPr="003E6AA0">
        <w:rPr>
          <w:b/>
          <w:bCs/>
          <w:u w:val="single"/>
        </w:rPr>
        <w:lastRenderedPageBreak/>
        <w:t>References to Government Documents</w:t>
      </w:r>
    </w:p>
    <w:p w14:paraId="1226156B" w14:textId="25DAA9AA" w:rsidR="00AC7317" w:rsidRPr="003E6AA0" w:rsidRDefault="003E6AA0" w:rsidP="009B0EF5">
      <w:hyperlink r:id="rId8" w:history="1">
        <w:r w:rsidR="009B0EF5" w:rsidRPr="003E6AA0">
          <w:rPr>
            <w:rStyle w:val="Hyperlink"/>
            <w:color w:val="auto"/>
          </w:rPr>
          <w:t>https://www.gov.uk/government/publications/behaviour-in-schools--2</w:t>
        </w:r>
      </w:hyperlink>
    </w:p>
    <w:p w14:paraId="0E13B2EB" w14:textId="72412F91" w:rsidR="00AC7317" w:rsidRPr="003E6AA0" w:rsidRDefault="003E6AA0">
      <w:hyperlink r:id="rId9" w:history="1">
        <w:r w:rsidR="00AC7317" w:rsidRPr="003E6AA0">
          <w:rPr>
            <w:rStyle w:val="Hyperlink"/>
            <w:color w:val="auto"/>
          </w:rPr>
          <w:t>https://www.gov.uk/government/publications/searching-screening-and-confiscation</w:t>
        </w:r>
      </w:hyperlink>
    </w:p>
    <w:p w14:paraId="165728BB" w14:textId="6FE97C15" w:rsidR="00AC7317" w:rsidRPr="003E6AA0" w:rsidRDefault="003E6AA0">
      <w:hyperlink r:id="rId10" w:history="1">
        <w:r w:rsidR="00CE2942" w:rsidRPr="003E6AA0">
          <w:rPr>
            <w:rStyle w:val="Hyperlink"/>
            <w:color w:val="auto"/>
          </w:rPr>
          <w:t>https://www.gov.uk/government/publications/school-exclusion</w:t>
        </w:r>
      </w:hyperlink>
    </w:p>
    <w:p w14:paraId="6B4A2DA2" w14:textId="17C5915F" w:rsidR="00C12480" w:rsidRPr="003E6AA0" w:rsidRDefault="00C12480">
      <w:pPr>
        <w:rPr>
          <w:b/>
          <w:bCs/>
          <w:u w:val="single"/>
        </w:rPr>
      </w:pPr>
    </w:p>
    <w:p w14:paraId="1166A42F" w14:textId="0C09DF80" w:rsidR="00C12480" w:rsidRPr="003E6AA0" w:rsidRDefault="00C12480" w:rsidP="009B0EF5">
      <w:pPr>
        <w:pStyle w:val="ListParagraph"/>
        <w:numPr>
          <w:ilvl w:val="0"/>
          <w:numId w:val="6"/>
        </w:numPr>
        <w:rPr>
          <w:b/>
          <w:bCs/>
          <w:u w:val="single"/>
        </w:rPr>
      </w:pPr>
      <w:r w:rsidRPr="003E6AA0">
        <w:rPr>
          <w:b/>
          <w:bCs/>
          <w:u w:val="single"/>
        </w:rPr>
        <w:t>What might be in a Behaviour Policy</w:t>
      </w:r>
    </w:p>
    <w:p w14:paraId="44D9214A" w14:textId="77777777" w:rsidR="00E53301" w:rsidRPr="003E6AA0" w:rsidRDefault="00C12480" w:rsidP="00C12480">
      <w:pPr>
        <w:pStyle w:val="ListParagraph"/>
        <w:numPr>
          <w:ilvl w:val="0"/>
          <w:numId w:val="2"/>
        </w:numPr>
      </w:pPr>
      <w:r w:rsidRPr="003E6AA0">
        <w:t xml:space="preserve"> A statement of principle</w:t>
      </w:r>
      <w:r w:rsidR="00423756" w:rsidRPr="003E6AA0">
        <w:t xml:space="preserve"> </w:t>
      </w:r>
    </w:p>
    <w:p w14:paraId="321AB39A" w14:textId="6CD3207F" w:rsidR="006802C9" w:rsidRPr="003E6AA0" w:rsidRDefault="006802C9" w:rsidP="00E53301">
      <w:pPr>
        <w:pStyle w:val="ListParagraph"/>
        <w:numPr>
          <w:ilvl w:val="1"/>
          <w:numId w:val="2"/>
        </w:numPr>
      </w:pPr>
      <w:r w:rsidRPr="003E6AA0">
        <w:t>Your underlying ethos in creating a well</w:t>
      </w:r>
      <w:r w:rsidR="00BA3CA5" w:rsidRPr="003E6AA0">
        <w:t>-</w:t>
      </w:r>
      <w:r w:rsidRPr="003E6AA0">
        <w:t>ordered learning environment</w:t>
      </w:r>
    </w:p>
    <w:p w14:paraId="315E8AF2" w14:textId="7F6072A2" w:rsidR="00E53301" w:rsidRPr="003E6AA0" w:rsidRDefault="00E53301" w:rsidP="00E53301">
      <w:pPr>
        <w:pStyle w:val="ListParagraph"/>
        <w:numPr>
          <w:ilvl w:val="1"/>
          <w:numId w:val="2"/>
        </w:numPr>
      </w:pPr>
      <w:r w:rsidRPr="003E6AA0">
        <w:t>How you ensure that your behaviour policy is linked to your SEND policy</w:t>
      </w:r>
    </w:p>
    <w:p w14:paraId="63AD0112" w14:textId="4CE8FDD6" w:rsidR="00C12480" w:rsidRPr="003E6AA0" w:rsidRDefault="00E53301" w:rsidP="00E53301">
      <w:pPr>
        <w:pStyle w:val="ListParagraph"/>
        <w:numPr>
          <w:ilvl w:val="1"/>
          <w:numId w:val="2"/>
        </w:numPr>
      </w:pPr>
      <w:r w:rsidRPr="003E6AA0">
        <w:t>How you ensure that improving behaviour is a core part of your offer</w:t>
      </w:r>
      <w:r w:rsidR="00423756" w:rsidRPr="003E6AA0">
        <w:t xml:space="preserve"> </w:t>
      </w:r>
    </w:p>
    <w:p w14:paraId="137573DB" w14:textId="77777777" w:rsidR="00423756" w:rsidRPr="003E6AA0" w:rsidRDefault="00423756" w:rsidP="00C12480">
      <w:pPr>
        <w:pStyle w:val="ListParagraph"/>
        <w:numPr>
          <w:ilvl w:val="0"/>
          <w:numId w:val="2"/>
        </w:numPr>
      </w:pPr>
      <w:r w:rsidRPr="003E6AA0">
        <w:t>Statement of “Acceptable behaviour” – what we expect of all at our AP</w:t>
      </w:r>
    </w:p>
    <w:p w14:paraId="0C052A89" w14:textId="6035AEE0" w:rsidR="00423756" w:rsidRPr="003E6AA0" w:rsidRDefault="00423756" w:rsidP="00C12480">
      <w:pPr>
        <w:pStyle w:val="ListParagraph"/>
        <w:numPr>
          <w:ilvl w:val="0"/>
          <w:numId w:val="2"/>
        </w:numPr>
      </w:pPr>
      <w:r w:rsidRPr="003E6AA0">
        <w:t xml:space="preserve">Statement of “Unacceptable behaviour” – broad but brief statements </w:t>
      </w:r>
    </w:p>
    <w:p w14:paraId="6D79AEBD" w14:textId="6784A106" w:rsidR="00423756" w:rsidRPr="003E6AA0" w:rsidRDefault="00423756" w:rsidP="00C12480">
      <w:pPr>
        <w:pStyle w:val="ListParagraph"/>
        <w:numPr>
          <w:ilvl w:val="0"/>
          <w:numId w:val="2"/>
        </w:numPr>
      </w:pPr>
      <w:r w:rsidRPr="003E6AA0">
        <w:t>Expectations for staff</w:t>
      </w:r>
      <w:r w:rsidR="00BA3CA5" w:rsidRPr="003E6AA0">
        <w:t>:</w:t>
      </w:r>
    </w:p>
    <w:p w14:paraId="03A33DFE" w14:textId="560FD4AE" w:rsidR="00423756" w:rsidRPr="003E6AA0" w:rsidRDefault="00423756" w:rsidP="00423756">
      <w:pPr>
        <w:pStyle w:val="ListParagraph"/>
        <w:numPr>
          <w:ilvl w:val="1"/>
          <w:numId w:val="2"/>
        </w:numPr>
      </w:pPr>
      <w:r w:rsidRPr="003E6AA0">
        <w:t>Common language and routines that you want all to use with learner</w:t>
      </w:r>
    </w:p>
    <w:p w14:paraId="385F0595" w14:textId="7FB0DF5A" w:rsidR="00423756" w:rsidRPr="003E6AA0" w:rsidRDefault="00423756" w:rsidP="00423756">
      <w:pPr>
        <w:pStyle w:val="ListParagraph"/>
        <w:numPr>
          <w:ilvl w:val="1"/>
          <w:numId w:val="2"/>
        </w:numPr>
      </w:pPr>
      <w:r w:rsidRPr="003E6AA0">
        <w:t>Statement about the way you expect staff to respond to poor behaviour</w:t>
      </w:r>
    </w:p>
    <w:p w14:paraId="3F757555" w14:textId="215ECAB1" w:rsidR="00423756" w:rsidRPr="003E6AA0" w:rsidRDefault="00423756" w:rsidP="00423756">
      <w:pPr>
        <w:pStyle w:val="ListParagraph"/>
        <w:numPr>
          <w:ilvl w:val="1"/>
          <w:numId w:val="2"/>
        </w:numPr>
      </w:pPr>
      <w:r w:rsidRPr="003E6AA0">
        <w:t>Procedures for reporting and recording incidents that staff must follow</w:t>
      </w:r>
    </w:p>
    <w:p w14:paraId="4C92BADF" w14:textId="3B140787" w:rsidR="00E53301" w:rsidRPr="003E6AA0" w:rsidRDefault="00E53301" w:rsidP="00423756">
      <w:pPr>
        <w:pStyle w:val="ListParagraph"/>
        <w:numPr>
          <w:ilvl w:val="1"/>
          <w:numId w:val="2"/>
        </w:numPr>
      </w:pPr>
      <w:r w:rsidRPr="003E6AA0">
        <w:t xml:space="preserve">How staff are supported </w:t>
      </w:r>
    </w:p>
    <w:p w14:paraId="0A71A1AF" w14:textId="7A92A9AF" w:rsidR="00E53301" w:rsidRPr="003E6AA0" w:rsidRDefault="00E53301" w:rsidP="00423756">
      <w:pPr>
        <w:pStyle w:val="ListParagraph"/>
        <w:numPr>
          <w:ilvl w:val="1"/>
          <w:numId w:val="2"/>
        </w:numPr>
      </w:pPr>
      <w:r w:rsidRPr="003E6AA0">
        <w:t>How staff development ensures that all understand the complexities of supporting the development off good behaviour in vulnerable learners</w:t>
      </w:r>
    </w:p>
    <w:p w14:paraId="535F8B59" w14:textId="66224628" w:rsidR="00423756" w:rsidRPr="003E6AA0" w:rsidRDefault="00423756" w:rsidP="00423756">
      <w:pPr>
        <w:pStyle w:val="ListParagraph"/>
        <w:numPr>
          <w:ilvl w:val="0"/>
          <w:numId w:val="2"/>
        </w:numPr>
      </w:pPr>
      <w:r w:rsidRPr="003E6AA0">
        <w:t>Expectations for learners</w:t>
      </w:r>
      <w:r w:rsidR="00BA3CA5" w:rsidRPr="003E6AA0">
        <w:t>:</w:t>
      </w:r>
    </w:p>
    <w:p w14:paraId="56E1BF1E" w14:textId="506DD490" w:rsidR="00423756" w:rsidRPr="003E6AA0" w:rsidRDefault="00423756" w:rsidP="00E53301">
      <w:pPr>
        <w:pStyle w:val="ListParagraph"/>
        <w:numPr>
          <w:ilvl w:val="1"/>
          <w:numId w:val="2"/>
        </w:numPr>
      </w:pPr>
      <w:r w:rsidRPr="003E6AA0">
        <w:t xml:space="preserve">Common routines and rules that are particular to your setting </w:t>
      </w:r>
    </w:p>
    <w:p w14:paraId="20806B8F" w14:textId="70F4CD68" w:rsidR="00423756" w:rsidRPr="003E6AA0" w:rsidRDefault="00423756" w:rsidP="00E53301">
      <w:pPr>
        <w:pStyle w:val="ListParagraph"/>
        <w:numPr>
          <w:ilvl w:val="1"/>
          <w:numId w:val="2"/>
        </w:numPr>
      </w:pPr>
      <w:r w:rsidRPr="003E6AA0">
        <w:t>Your expectations of learner interactions, bullying, racism etc</w:t>
      </w:r>
    </w:p>
    <w:p w14:paraId="7A79004B" w14:textId="53618ABA" w:rsidR="00E53301" w:rsidRPr="003E6AA0" w:rsidRDefault="00E53301" w:rsidP="00E53301">
      <w:pPr>
        <w:pStyle w:val="ListParagraph"/>
        <w:numPr>
          <w:ilvl w:val="1"/>
          <w:numId w:val="2"/>
        </w:numPr>
      </w:pPr>
      <w:r w:rsidRPr="003E6AA0">
        <w:t>How these expectations are communicated to learners especially on induction</w:t>
      </w:r>
    </w:p>
    <w:p w14:paraId="7D912141" w14:textId="60B37F1A" w:rsidR="00423756" w:rsidRPr="003E6AA0" w:rsidRDefault="00423756" w:rsidP="00E53301">
      <w:pPr>
        <w:pStyle w:val="ListParagraph"/>
        <w:numPr>
          <w:ilvl w:val="1"/>
          <w:numId w:val="2"/>
        </w:numPr>
      </w:pPr>
      <w:r w:rsidRPr="003E6AA0">
        <w:t>How you provide positive feedback and reward for good behaviour</w:t>
      </w:r>
    </w:p>
    <w:p w14:paraId="611FFE3B" w14:textId="7B0C9D75" w:rsidR="00E53301" w:rsidRPr="003E6AA0" w:rsidRDefault="00E53301" w:rsidP="00E53301">
      <w:pPr>
        <w:pStyle w:val="ListParagraph"/>
        <w:numPr>
          <w:ilvl w:val="1"/>
          <w:numId w:val="2"/>
        </w:numPr>
      </w:pPr>
      <w:r w:rsidRPr="003E6AA0">
        <w:t xml:space="preserve">Support that you offer to help </w:t>
      </w:r>
      <w:r w:rsidR="00BA3CA5" w:rsidRPr="003E6AA0">
        <w:t>learners</w:t>
      </w:r>
      <w:r w:rsidRPr="003E6AA0">
        <w:t xml:space="preserve"> behave well</w:t>
      </w:r>
    </w:p>
    <w:p w14:paraId="6C5E010B" w14:textId="6C12D186" w:rsidR="00E53301" w:rsidRPr="003E6AA0" w:rsidRDefault="00E53301" w:rsidP="00E53301">
      <w:pPr>
        <w:pStyle w:val="ListParagraph"/>
        <w:numPr>
          <w:ilvl w:val="1"/>
          <w:numId w:val="2"/>
        </w:numPr>
      </w:pPr>
      <w:r w:rsidRPr="003E6AA0">
        <w:t>How you communicate with school, partnership, parents about good and poor behaviour</w:t>
      </w:r>
    </w:p>
    <w:p w14:paraId="28FCFAB1" w14:textId="263E1B22" w:rsidR="00E53301" w:rsidRPr="003E6AA0" w:rsidRDefault="00E53301" w:rsidP="00E53301">
      <w:pPr>
        <w:pStyle w:val="ListParagraph"/>
        <w:numPr>
          <w:ilvl w:val="1"/>
          <w:numId w:val="2"/>
        </w:numPr>
      </w:pPr>
      <w:r w:rsidRPr="003E6AA0">
        <w:t>Sanctions that you use and the way you decide on the level of sanction</w:t>
      </w:r>
    </w:p>
    <w:p w14:paraId="4D761472" w14:textId="428512BF" w:rsidR="00CE2942" w:rsidRPr="003E6AA0" w:rsidRDefault="00E53301" w:rsidP="006802C9">
      <w:pPr>
        <w:pStyle w:val="ListParagraph"/>
        <w:numPr>
          <w:ilvl w:val="1"/>
          <w:numId w:val="2"/>
        </w:numPr>
      </w:pPr>
      <w:r w:rsidRPr="003E6AA0">
        <w:t>How you “restore” or “rehabilitate” the learner after a behaviour incident and sanction</w:t>
      </w:r>
    </w:p>
    <w:sectPr w:rsidR="00CE2942" w:rsidRPr="003E6AA0" w:rsidSect="00124B2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433CD" w14:textId="77777777" w:rsidR="00F33659" w:rsidRDefault="00F33659" w:rsidP="00721ADC">
      <w:pPr>
        <w:spacing w:after="0" w:line="240" w:lineRule="auto"/>
      </w:pPr>
      <w:r>
        <w:separator/>
      </w:r>
    </w:p>
  </w:endnote>
  <w:endnote w:type="continuationSeparator" w:id="0">
    <w:p w14:paraId="3D203EE5" w14:textId="77777777" w:rsidR="00F33659" w:rsidRDefault="00F33659" w:rsidP="00721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AB747" w14:textId="77777777" w:rsidR="00B32E8B" w:rsidRDefault="00B32E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43630" w14:textId="430D4E3F" w:rsidR="00721ADC" w:rsidRDefault="00721ADC">
    <w:pPr>
      <w:pStyle w:val="Footer"/>
    </w:pPr>
    <w:r>
      <w:t xml:space="preserve">Leicestershire SEIPS Tool Kit Behaviour Policies 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06B4A" w14:textId="77777777" w:rsidR="00B32E8B" w:rsidRDefault="00B32E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96A83" w14:textId="77777777" w:rsidR="00F33659" w:rsidRDefault="00F33659" w:rsidP="00721ADC">
      <w:pPr>
        <w:spacing w:after="0" w:line="240" w:lineRule="auto"/>
      </w:pPr>
      <w:r>
        <w:separator/>
      </w:r>
    </w:p>
  </w:footnote>
  <w:footnote w:type="continuationSeparator" w:id="0">
    <w:p w14:paraId="2106FD9E" w14:textId="77777777" w:rsidR="00F33659" w:rsidRDefault="00F33659" w:rsidP="00721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6CA7A" w14:textId="77777777" w:rsidR="00B32E8B" w:rsidRDefault="00B32E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31842" w14:textId="77777777" w:rsidR="00B32E8B" w:rsidRDefault="00B32E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02C92" w14:textId="77777777" w:rsidR="00B32E8B" w:rsidRDefault="00B32E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A6AC5"/>
    <w:multiLevelType w:val="hybridMultilevel"/>
    <w:tmpl w:val="20384DE8"/>
    <w:lvl w:ilvl="0" w:tplc="EC4CA2D4">
      <w:numFmt w:val="bullet"/>
      <w:lvlText w:val="•"/>
      <w:lvlJc w:val="left"/>
      <w:pPr>
        <w:ind w:left="1080" w:hanging="72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972548"/>
    <w:multiLevelType w:val="hybridMultilevel"/>
    <w:tmpl w:val="CD70E1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7C34E4"/>
    <w:multiLevelType w:val="hybridMultilevel"/>
    <w:tmpl w:val="AB4623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E90DA6"/>
    <w:multiLevelType w:val="hybridMultilevel"/>
    <w:tmpl w:val="90E885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5374F3"/>
    <w:multiLevelType w:val="hybridMultilevel"/>
    <w:tmpl w:val="A1466C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6D484C"/>
    <w:multiLevelType w:val="hybridMultilevel"/>
    <w:tmpl w:val="9D1E0B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EA7248"/>
    <w:multiLevelType w:val="hybridMultilevel"/>
    <w:tmpl w:val="0D421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83163C"/>
    <w:multiLevelType w:val="hybridMultilevel"/>
    <w:tmpl w:val="71B0D3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5E0D50"/>
    <w:multiLevelType w:val="hybridMultilevel"/>
    <w:tmpl w:val="421445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2134454">
    <w:abstractNumId w:val="1"/>
  </w:num>
  <w:num w:numId="2" w16cid:durableId="1287194482">
    <w:abstractNumId w:val="3"/>
  </w:num>
  <w:num w:numId="3" w16cid:durableId="2091921591">
    <w:abstractNumId w:val="8"/>
  </w:num>
  <w:num w:numId="4" w16cid:durableId="834957544">
    <w:abstractNumId w:val="5"/>
  </w:num>
  <w:num w:numId="5" w16cid:durableId="265385146">
    <w:abstractNumId w:val="4"/>
  </w:num>
  <w:num w:numId="6" w16cid:durableId="1980763628">
    <w:abstractNumId w:val="2"/>
  </w:num>
  <w:num w:numId="7" w16cid:durableId="1502741229">
    <w:abstractNumId w:val="7"/>
  </w:num>
  <w:num w:numId="8" w16cid:durableId="1783308385">
    <w:abstractNumId w:val="6"/>
  </w:num>
  <w:num w:numId="9" w16cid:durableId="447966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B4F"/>
    <w:rsid w:val="000E21EE"/>
    <w:rsid w:val="00124B20"/>
    <w:rsid w:val="001C05C8"/>
    <w:rsid w:val="001E07E9"/>
    <w:rsid w:val="0020437D"/>
    <w:rsid w:val="00215A06"/>
    <w:rsid w:val="00267FB8"/>
    <w:rsid w:val="00301BA9"/>
    <w:rsid w:val="003E6AA0"/>
    <w:rsid w:val="00402CAB"/>
    <w:rsid w:val="00406548"/>
    <w:rsid w:val="00423756"/>
    <w:rsid w:val="00445941"/>
    <w:rsid w:val="00452516"/>
    <w:rsid w:val="0060150E"/>
    <w:rsid w:val="00617769"/>
    <w:rsid w:val="006802C9"/>
    <w:rsid w:val="00721ADC"/>
    <w:rsid w:val="00984FCC"/>
    <w:rsid w:val="009B0EF5"/>
    <w:rsid w:val="009D345A"/>
    <w:rsid w:val="00AC7317"/>
    <w:rsid w:val="00B32E8B"/>
    <w:rsid w:val="00BA3CA5"/>
    <w:rsid w:val="00BE5B80"/>
    <w:rsid w:val="00C12480"/>
    <w:rsid w:val="00C56CD2"/>
    <w:rsid w:val="00CE2942"/>
    <w:rsid w:val="00D31287"/>
    <w:rsid w:val="00D677DA"/>
    <w:rsid w:val="00DB6B4F"/>
    <w:rsid w:val="00E53301"/>
    <w:rsid w:val="00EA2B2C"/>
    <w:rsid w:val="00F3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B5918"/>
  <w15:chartTrackingRefBased/>
  <w15:docId w15:val="{F010CD00-2D13-4D5D-B7D3-50B2F07DD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6B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05C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C73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731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21A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1ADC"/>
  </w:style>
  <w:style w:type="paragraph" w:styleId="Footer">
    <w:name w:val="footer"/>
    <w:basedOn w:val="Normal"/>
    <w:link w:val="FooterChar"/>
    <w:uiPriority w:val="99"/>
    <w:unhideWhenUsed/>
    <w:rsid w:val="00721A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1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about:blank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875</Words>
  <Characters>4991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Stephenson</dc:creator>
  <cp:keywords/>
  <dc:description/>
  <cp:lastModifiedBy>Adrian Stephenson</cp:lastModifiedBy>
  <cp:revision>2</cp:revision>
  <dcterms:created xsi:type="dcterms:W3CDTF">2023-04-27T09:32:00Z</dcterms:created>
  <dcterms:modified xsi:type="dcterms:W3CDTF">2023-04-27T09:32:00Z</dcterms:modified>
</cp:coreProperties>
</file>